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12" w:rsidRPr="00A03C12" w:rsidRDefault="00A03C12" w:rsidP="00AD036E">
      <w:pPr>
        <w:shd w:val="clear" w:color="auto" w:fill="FFFFFF"/>
        <w:spacing w:after="150" w:line="315" w:lineRule="atLeast"/>
        <w:textAlignment w:val="baseline"/>
        <w:outlineLvl w:val="3"/>
        <w:rPr>
          <w:rFonts w:ascii="Verdana" w:eastAsia="Times New Roman" w:hAnsi="Verdana" w:cs="Times New Roman"/>
          <w:b/>
          <w:bCs/>
          <w:i/>
          <w:sz w:val="23"/>
          <w:szCs w:val="23"/>
        </w:rPr>
      </w:pPr>
      <w:r w:rsidRPr="00A03C12">
        <w:rPr>
          <w:rFonts w:ascii="Verdana" w:eastAsia="Times New Roman" w:hAnsi="Verdana" w:cs="Times New Roman"/>
          <w:b/>
          <w:bCs/>
          <w:i/>
          <w:sz w:val="23"/>
          <w:szCs w:val="23"/>
          <w:u w:val="single"/>
        </w:rPr>
        <w:t>Divine Right of Kings</w:t>
      </w:r>
      <w:r w:rsidRPr="00A03C12">
        <w:rPr>
          <w:rFonts w:ascii="Verdana" w:eastAsia="Times New Roman" w:hAnsi="Verdana" w:cs="Times New Roman"/>
          <w:b/>
          <w:bCs/>
          <w:i/>
          <w:sz w:val="23"/>
          <w:szCs w:val="23"/>
        </w:rPr>
        <w:t xml:space="preserve">:  </w:t>
      </w:r>
      <w:r w:rsidRPr="00A03C12">
        <w:rPr>
          <w:rStyle w:val="oneclick-link"/>
          <w:rFonts w:ascii="Verdana" w:hAnsi="Verdana"/>
          <w:b/>
          <w:i/>
          <w:sz w:val="23"/>
          <w:szCs w:val="23"/>
          <w:shd w:val="clear" w:color="auto" w:fill="FFFFFF"/>
        </w:rPr>
        <w:t>The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doctrine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that</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kings</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and</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queens</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have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God-given</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right</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to</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rule</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and</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that</w:t>
      </w:r>
      <w:r>
        <w:rPr>
          <w:rStyle w:val="oneclick-link"/>
          <w:rFonts w:ascii="Verdana" w:hAnsi="Verdana"/>
          <w:b/>
          <w:i/>
          <w:sz w:val="23"/>
          <w:szCs w:val="23"/>
          <w:shd w:val="clear" w:color="auto" w:fill="FFFFFF"/>
        </w:rPr>
        <w:t xml:space="preserve"> </w:t>
      </w:r>
      <w:r w:rsidRPr="00A03C12">
        <w:rPr>
          <w:rStyle w:val="oneclick-link"/>
          <w:rFonts w:ascii="Verdana" w:hAnsi="Verdana"/>
          <w:b/>
          <w:i/>
          <w:sz w:val="23"/>
          <w:szCs w:val="23"/>
          <w:shd w:val="clear" w:color="auto" w:fill="FFFFFF"/>
        </w:rPr>
        <w:t>rebellion</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against</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them</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is</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a</w:t>
      </w:r>
      <w:r w:rsidRPr="00A03C12">
        <w:rPr>
          <w:rStyle w:val="apple-converted-space"/>
          <w:rFonts w:ascii="Verdana" w:hAnsi="Verdana"/>
          <w:b/>
          <w:i/>
          <w:sz w:val="23"/>
          <w:szCs w:val="23"/>
          <w:shd w:val="clear" w:color="auto" w:fill="FFFFFF"/>
        </w:rPr>
        <w:t> </w:t>
      </w:r>
      <w:r w:rsidRPr="00A03C12">
        <w:rPr>
          <w:rStyle w:val="oneclick-link"/>
          <w:rFonts w:ascii="Verdana" w:hAnsi="Verdana"/>
          <w:b/>
          <w:i/>
          <w:sz w:val="23"/>
          <w:szCs w:val="23"/>
          <w:shd w:val="clear" w:color="auto" w:fill="FFFFFF"/>
        </w:rPr>
        <w:t>sin.</w:t>
      </w:r>
    </w:p>
    <w:p w:rsidR="00AD036E" w:rsidRPr="00AD036E" w:rsidRDefault="00AD036E" w:rsidP="00AD036E">
      <w:pPr>
        <w:shd w:val="clear" w:color="auto" w:fill="FFFFFF"/>
        <w:spacing w:after="150" w:line="315" w:lineRule="atLeast"/>
        <w:textAlignment w:val="baseline"/>
        <w:outlineLvl w:val="3"/>
        <w:rPr>
          <w:rFonts w:ascii="Verdana" w:eastAsia="Times New Roman" w:hAnsi="Verdana" w:cs="Times New Roman"/>
          <w:b/>
          <w:bCs/>
          <w:color w:val="171717"/>
          <w:sz w:val="23"/>
          <w:szCs w:val="23"/>
        </w:rPr>
      </w:pPr>
      <w:r w:rsidRPr="00AD036E">
        <w:rPr>
          <w:rFonts w:ascii="Verdana" w:eastAsia="Times New Roman" w:hAnsi="Verdana" w:cs="Times New Roman"/>
          <w:b/>
          <w:bCs/>
          <w:color w:val="171717"/>
          <w:sz w:val="23"/>
          <w:szCs w:val="23"/>
        </w:rPr>
        <w:t>Source 1</w:t>
      </w:r>
    </w:p>
    <w:p w:rsidR="00AD036E" w:rsidRPr="00AD036E" w:rsidRDefault="00AD036E" w:rsidP="00AD036E">
      <w:pPr>
        <w:shd w:val="clear" w:color="auto" w:fill="FFFFFF"/>
        <w:spacing w:after="150" w:line="315" w:lineRule="atLeast"/>
        <w:textAlignment w:val="baseline"/>
        <w:outlineLvl w:val="3"/>
        <w:rPr>
          <w:rFonts w:ascii="Verdana" w:eastAsia="Times New Roman" w:hAnsi="Verdana" w:cs="Times New Roman"/>
          <w:b/>
          <w:bCs/>
          <w:color w:val="171717"/>
          <w:sz w:val="23"/>
          <w:szCs w:val="23"/>
        </w:rPr>
      </w:pPr>
      <w:r w:rsidRPr="00AD036E">
        <w:rPr>
          <w:rFonts w:ascii="Verdana" w:eastAsia="Times New Roman" w:hAnsi="Verdana" w:cs="Times New Roman"/>
          <w:b/>
          <w:bCs/>
          <w:color w:val="171717"/>
          <w:sz w:val="23"/>
          <w:szCs w:val="23"/>
        </w:rPr>
        <w:t>A Homily against Disobedience and Wilful Rebellion (1570)</w:t>
      </w:r>
    </w:p>
    <w:p w:rsidR="00AD036E" w:rsidRPr="00AD036E" w:rsidRDefault="00AD036E" w:rsidP="00AD036E">
      <w:pPr>
        <w:shd w:val="clear" w:color="auto" w:fill="FFFFFF"/>
        <w:spacing w:after="240" w:line="270" w:lineRule="atLeast"/>
        <w:rPr>
          <w:rFonts w:ascii="Verdana" w:eastAsia="Times New Roman" w:hAnsi="Verdana" w:cs="Times New Roman"/>
          <w:color w:val="171717"/>
          <w:sz w:val="18"/>
          <w:szCs w:val="18"/>
        </w:rPr>
      </w:pPr>
      <w:r w:rsidRPr="00AD036E">
        <w:rPr>
          <w:rFonts w:ascii="Verdana" w:eastAsia="Times New Roman" w:hAnsi="Verdana" w:cs="Times New Roman"/>
          <w:i/>
          <w:iCs/>
          <w:color w:val="171717"/>
          <w:sz w:val="18"/>
          <w:szCs w:val="18"/>
        </w:rPr>
        <w:t xml:space="preserve">A homily is a sermon, and this homily was issued under Queen Elizabeth I </w:t>
      </w:r>
      <w:r>
        <w:rPr>
          <w:rFonts w:ascii="Verdana" w:eastAsia="Times New Roman" w:hAnsi="Verdana" w:cs="Times New Roman"/>
          <w:i/>
          <w:iCs/>
          <w:color w:val="171717"/>
          <w:sz w:val="18"/>
          <w:szCs w:val="18"/>
        </w:rPr>
        <w:t>(</w:t>
      </w:r>
      <w:r w:rsidR="00A03C12">
        <w:rPr>
          <w:rFonts w:ascii="Verdana" w:eastAsia="Times New Roman" w:hAnsi="Verdana" w:cs="Times New Roman"/>
          <w:i/>
          <w:iCs/>
          <w:color w:val="171717"/>
          <w:sz w:val="18"/>
          <w:szCs w:val="18"/>
        </w:rPr>
        <w:t xml:space="preserve">Protestant </w:t>
      </w:r>
      <w:r>
        <w:rPr>
          <w:rFonts w:ascii="Verdana" w:eastAsia="Times New Roman" w:hAnsi="Verdana" w:cs="Times New Roman"/>
          <w:i/>
          <w:iCs/>
          <w:color w:val="171717"/>
          <w:sz w:val="18"/>
          <w:szCs w:val="18"/>
        </w:rPr>
        <w:t xml:space="preserve">daughter of Henry VIII) </w:t>
      </w:r>
      <w:r w:rsidRPr="00AD036E">
        <w:rPr>
          <w:rFonts w:ascii="Verdana" w:eastAsia="Times New Roman" w:hAnsi="Verdana" w:cs="Times New Roman"/>
          <w:i/>
          <w:iCs/>
          <w:color w:val="171717"/>
          <w:sz w:val="18"/>
          <w:szCs w:val="18"/>
        </w:rPr>
        <w:t>for regular use in the pulpits of English parish churches.</w:t>
      </w:r>
    </w:p>
    <w:p w:rsidR="00AD036E" w:rsidRPr="00986195" w:rsidRDefault="00AD036E" w:rsidP="00AD036E">
      <w:pPr>
        <w:shd w:val="clear" w:color="auto" w:fill="FFFFFF"/>
        <w:spacing w:line="375" w:lineRule="atLeast"/>
        <w:rPr>
          <w:rFonts w:ascii="Times New Roman" w:eastAsia="Times New Roman" w:hAnsi="Times New Roman" w:cs="Times New Roman"/>
          <w:i/>
          <w:iCs/>
          <w:color w:val="171717"/>
        </w:rPr>
      </w:pPr>
      <w:r w:rsidRPr="00AD036E">
        <w:rPr>
          <w:rFonts w:ascii="Times New Roman" w:eastAsia="Times New Roman" w:hAnsi="Times New Roman" w:cs="Times New Roman"/>
          <w:i/>
          <w:iCs/>
          <w:color w:val="171717"/>
        </w:rPr>
        <w:t xml:space="preserve">Obedience is the principal virtue of all virtues. ... God ordained that in families and households the wife should be obedient unto her husband, the children unto their parents, the servants unto their masters, but also, when mankind increased ... his Holy Word did constitute and ordain in cities and countries governors and rulers, unto whom the people should be obedient. ... [In] St Paul's Epistle to the Romans, the thirteenth chapter, he writes thus: 'Let every soul </w:t>
      </w:r>
      <w:proofErr w:type="gramStart"/>
      <w:r w:rsidRPr="00AD036E">
        <w:rPr>
          <w:rFonts w:ascii="Times New Roman" w:eastAsia="Times New Roman" w:hAnsi="Times New Roman" w:cs="Times New Roman"/>
          <w:i/>
          <w:iCs/>
          <w:color w:val="171717"/>
        </w:rPr>
        <w:t>be</w:t>
      </w:r>
      <w:proofErr w:type="gramEnd"/>
      <w:r w:rsidRPr="00AD036E">
        <w:rPr>
          <w:rFonts w:ascii="Times New Roman" w:eastAsia="Times New Roman" w:hAnsi="Times New Roman" w:cs="Times New Roman"/>
          <w:i/>
          <w:iCs/>
          <w:color w:val="171717"/>
        </w:rPr>
        <w:t xml:space="preserve"> subject unto the higher powers, for there is no power but of God, and the powers that be are ordained of God. And they that resist shall receive to themselves </w:t>
      </w:r>
      <w:proofErr w:type="gramStart"/>
      <w:r w:rsidRPr="00AD036E">
        <w:rPr>
          <w:rFonts w:ascii="Times New Roman" w:eastAsia="Times New Roman" w:hAnsi="Times New Roman" w:cs="Times New Roman"/>
          <w:i/>
          <w:iCs/>
          <w:color w:val="171717"/>
        </w:rPr>
        <w:t>damnation.' ...</w:t>
      </w:r>
      <w:proofErr w:type="gramEnd"/>
      <w:r w:rsidRPr="00AD036E">
        <w:rPr>
          <w:rFonts w:ascii="Times New Roman" w:eastAsia="Times New Roman" w:hAnsi="Times New Roman" w:cs="Times New Roman"/>
          <w:i/>
          <w:iCs/>
          <w:color w:val="171717"/>
        </w:rPr>
        <w:t xml:space="preserve"> It is most evident that kings, queens and other princes ... are ordained of God, are to be obeyed and </w:t>
      </w:r>
      <w:proofErr w:type="spellStart"/>
      <w:r w:rsidRPr="00AD036E">
        <w:rPr>
          <w:rFonts w:ascii="Times New Roman" w:eastAsia="Times New Roman" w:hAnsi="Times New Roman" w:cs="Times New Roman"/>
          <w:i/>
          <w:iCs/>
          <w:color w:val="171717"/>
        </w:rPr>
        <w:t>honoured</w:t>
      </w:r>
      <w:proofErr w:type="spellEnd"/>
      <w:r w:rsidRPr="00AD036E">
        <w:rPr>
          <w:rFonts w:ascii="Times New Roman" w:eastAsia="Times New Roman" w:hAnsi="Times New Roman" w:cs="Times New Roman"/>
          <w:i/>
          <w:iCs/>
          <w:color w:val="171717"/>
        </w:rPr>
        <w:t xml:space="preserve"> by their subjects; that such subjects as are disobedient or rebellious against their princes disobey God.</w:t>
      </w:r>
    </w:p>
    <w:p w:rsidR="001B2F15" w:rsidRPr="001B2F15" w:rsidRDefault="001B2F15" w:rsidP="00AD036E">
      <w:pPr>
        <w:shd w:val="clear" w:color="auto" w:fill="FFFFFF"/>
        <w:spacing w:line="375" w:lineRule="atLeast"/>
        <w:rPr>
          <w:rFonts w:ascii="Verdana" w:eastAsia="Times New Roman" w:hAnsi="Verdana" w:cs="Times New Roman"/>
          <w:b/>
          <w:iCs/>
          <w:color w:val="171717"/>
        </w:rPr>
      </w:pPr>
      <w:r w:rsidRPr="001B2F15">
        <w:rPr>
          <w:rFonts w:ascii="Verdana" w:eastAsia="Times New Roman" w:hAnsi="Verdana" w:cs="Times New Roman"/>
          <w:b/>
          <w:iCs/>
          <w:color w:val="171717"/>
        </w:rPr>
        <w:t>Source 2</w:t>
      </w:r>
    </w:p>
    <w:p w:rsidR="00997F69" w:rsidRPr="001B2F15" w:rsidRDefault="00997F69" w:rsidP="00AD036E">
      <w:pPr>
        <w:shd w:val="clear" w:color="auto" w:fill="FFFFFF"/>
        <w:spacing w:line="375" w:lineRule="atLeast"/>
        <w:rPr>
          <w:rFonts w:ascii="Verdana" w:eastAsia="Times New Roman" w:hAnsi="Verdana" w:cs="Times New Roman"/>
          <w:b/>
          <w:iCs/>
          <w:color w:val="171717"/>
        </w:rPr>
      </w:pPr>
      <w:r w:rsidRPr="001B2F15">
        <w:rPr>
          <w:rFonts w:ascii="Verdana" w:eastAsia="Times New Roman" w:hAnsi="Verdana" w:cs="Times New Roman"/>
          <w:b/>
          <w:iCs/>
          <w:color w:val="171717"/>
        </w:rPr>
        <w:t>1576—</w:t>
      </w:r>
      <w:proofErr w:type="gramStart"/>
      <w:r w:rsidRPr="001B2F15">
        <w:rPr>
          <w:rFonts w:ascii="Verdana" w:eastAsia="Times New Roman" w:hAnsi="Verdana" w:cs="Times New Roman"/>
          <w:b/>
          <w:iCs/>
          <w:color w:val="171717"/>
        </w:rPr>
        <w:t>The</w:t>
      </w:r>
      <w:proofErr w:type="gramEnd"/>
      <w:r w:rsidRPr="001B2F15">
        <w:rPr>
          <w:rFonts w:ascii="Verdana" w:eastAsia="Times New Roman" w:hAnsi="Verdana" w:cs="Times New Roman"/>
          <w:b/>
          <w:iCs/>
          <w:color w:val="171717"/>
        </w:rPr>
        <w:t xml:space="preserve"> Six Books of the Commonweal</w:t>
      </w:r>
      <w:r w:rsidR="001B2F15" w:rsidRPr="001B2F15">
        <w:rPr>
          <w:rFonts w:ascii="Verdana" w:eastAsia="Times New Roman" w:hAnsi="Verdana" w:cs="Times New Roman"/>
          <w:b/>
          <w:iCs/>
          <w:color w:val="171717"/>
        </w:rPr>
        <w:t xml:space="preserve">, by </w:t>
      </w:r>
      <w:r w:rsidRPr="001B2F15">
        <w:rPr>
          <w:rFonts w:ascii="Verdana" w:eastAsia="Times New Roman" w:hAnsi="Verdana" w:cs="Times New Roman"/>
          <w:b/>
          <w:iCs/>
          <w:color w:val="171717"/>
        </w:rPr>
        <w:t xml:space="preserve">Jean </w:t>
      </w:r>
      <w:proofErr w:type="spellStart"/>
      <w:r w:rsidRPr="001B2F15">
        <w:rPr>
          <w:rFonts w:ascii="Verdana" w:eastAsia="Times New Roman" w:hAnsi="Verdana" w:cs="Times New Roman"/>
          <w:b/>
          <w:iCs/>
          <w:color w:val="171717"/>
        </w:rPr>
        <w:t>Bodin</w:t>
      </w:r>
      <w:proofErr w:type="spellEnd"/>
    </w:p>
    <w:p w:rsidR="00997F69" w:rsidRPr="00AD036E" w:rsidRDefault="00997F69" w:rsidP="00AD036E">
      <w:pPr>
        <w:shd w:val="clear" w:color="auto" w:fill="FFFFFF"/>
        <w:spacing w:line="375" w:lineRule="atLeast"/>
        <w:rPr>
          <w:rFonts w:ascii="Verdana" w:eastAsia="Times New Roman" w:hAnsi="Verdana" w:cs="Times New Roman"/>
          <w:i/>
          <w:iCs/>
          <w:color w:val="171717"/>
          <w:sz w:val="18"/>
          <w:szCs w:val="18"/>
        </w:rPr>
      </w:pPr>
      <w:proofErr w:type="spellStart"/>
      <w:r w:rsidRPr="001B2F15">
        <w:rPr>
          <w:rFonts w:ascii="Verdana" w:hAnsi="Verdana"/>
          <w:color w:val="23262A"/>
          <w:sz w:val="18"/>
          <w:szCs w:val="18"/>
          <w:shd w:val="clear" w:color="auto" w:fill="FFFFFF"/>
        </w:rPr>
        <w:t>Bodin</w:t>
      </w:r>
      <w:proofErr w:type="spellEnd"/>
      <w:r w:rsidRPr="001B2F15">
        <w:rPr>
          <w:rFonts w:ascii="Verdana" w:hAnsi="Verdana"/>
          <w:color w:val="23262A"/>
          <w:sz w:val="18"/>
          <w:szCs w:val="18"/>
          <w:shd w:val="clear" w:color="auto" w:fill="FFFFFF"/>
        </w:rPr>
        <w:t xml:space="preserve"> lived at a time of great upheaval, when France was ravaged by the wars of religion between the Catholics and the Huguenots. He was convinced that peace could be restored only if the sovereign prince was given absolute and indivisible power of the state.</w:t>
      </w:r>
      <w:r w:rsidRPr="001B2F15">
        <w:rPr>
          <w:rStyle w:val="apple-converted-space"/>
          <w:rFonts w:ascii="Verdana" w:hAnsi="Verdana"/>
          <w:color w:val="23262A"/>
          <w:sz w:val="18"/>
          <w:szCs w:val="18"/>
          <w:shd w:val="clear" w:color="auto" w:fill="FFFFFF"/>
        </w:rPr>
        <w:t> </w:t>
      </w:r>
      <w:r w:rsidR="00CC5C93">
        <w:rPr>
          <w:rStyle w:val="apple-converted-space"/>
          <w:rFonts w:ascii="Verdana" w:hAnsi="Verdana"/>
          <w:color w:val="23262A"/>
          <w:sz w:val="18"/>
          <w:szCs w:val="18"/>
          <w:shd w:val="clear" w:color="auto" w:fill="FFFFFF"/>
        </w:rPr>
        <w:t>The following are his main points in defining the concept of Divine Right:</w:t>
      </w:r>
    </w:p>
    <w:p w:rsidR="00FC73AA" w:rsidRPr="00FC73AA" w:rsidRDefault="00FC73AA" w:rsidP="00FC73AA">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In every kingdom, the king's power comes directly from God, to whom the ruler is accountable; power does not come to the king from the people and he is not accountable to them.</w:t>
      </w:r>
    </w:p>
    <w:p w:rsidR="00997F69" w:rsidRPr="00986195" w:rsidRDefault="00FC73AA" w:rsidP="00997F69">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In every kingdom, the king makes the final decisions on all aspects of government (including the church). Other people and institutions that exercise political power do so as delegates of the king, and are subordinate to him.</w:t>
      </w:r>
    </w:p>
    <w:p w:rsidR="00FC73AA" w:rsidRPr="00FC73AA" w:rsidRDefault="00FC73AA" w:rsidP="00997F69">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 xml:space="preserve">However tyrannically </w:t>
      </w:r>
      <w:proofErr w:type="gramStart"/>
      <w:r w:rsidRPr="00FC73AA">
        <w:rPr>
          <w:rFonts w:ascii="Times New Roman" w:eastAsia="Times New Roman" w:hAnsi="Times New Roman" w:cs="Times New Roman"/>
          <w:i/>
        </w:rPr>
        <w:t>kings</w:t>
      </w:r>
      <w:proofErr w:type="gramEnd"/>
      <w:r w:rsidRPr="00FC73AA">
        <w:rPr>
          <w:rFonts w:ascii="Times New Roman" w:eastAsia="Times New Roman" w:hAnsi="Times New Roman" w:cs="Times New Roman"/>
          <w:i/>
        </w:rPr>
        <w:t xml:space="preserve"> act, they are never to be actively resisted. (T</w:t>
      </w:r>
      <w:r w:rsidR="00986195">
        <w:rPr>
          <w:rFonts w:ascii="Times New Roman" w:eastAsia="Times New Roman" w:hAnsi="Times New Roman" w:cs="Times New Roman"/>
          <w:i/>
        </w:rPr>
        <w:t xml:space="preserve">he doctrine of </w:t>
      </w:r>
      <w:r w:rsidR="00986195" w:rsidRPr="00986195">
        <w:rPr>
          <w:rFonts w:ascii="Times New Roman" w:eastAsia="Times New Roman" w:hAnsi="Times New Roman" w:cs="Times New Roman"/>
          <w:b/>
          <w:i/>
          <w:u w:val="single"/>
        </w:rPr>
        <w:t>non-resistance</w:t>
      </w:r>
      <w:r w:rsidR="00986195">
        <w:rPr>
          <w:rFonts w:ascii="Times New Roman" w:eastAsia="Times New Roman" w:hAnsi="Times New Roman" w:cs="Times New Roman"/>
          <w:i/>
        </w:rPr>
        <w:t>).</w:t>
      </w:r>
      <w:r w:rsidRPr="00FC73AA">
        <w:rPr>
          <w:rFonts w:ascii="Times New Roman" w:eastAsia="Times New Roman" w:hAnsi="Times New Roman" w:cs="Times New Roman"/>
          <w:i/>
        </w:rPr>
        <w:t xml:space="preserve">If the king orders an act directly against God's </w:t>
      </w:r>
      <w:proofErr w:type="gramStart"/>
      <w:r w:rsidRPr="00FC73AA">
        <w:rPr>
          <w:rFonts w:ascii="Times New Roman" w:eastAsia="Times New Roman" w:hAnsi="Times New Roman" w:cs="Times New Roman"/>
          <w:i/>
        </w:rPr>
        <w:t>commands,</w:t>
      </w:r>
      <w:proofErr w:type="gramEnd"/>
      <w:r w:rsidRPr="00FC73AA">
        <w:rPr>
          <w:rFonts w:ascii="Times New Roman" w:eastAsia="Times New Roman" w:hAnsi="Times New Roman" w:cs="Times New Roman"/>
          <w:i/>
        </w:rPr>
        <w:t xml:space="preserve"> the subject should disobey but must submissively accept any penalty of disobedience. (The doctrine of "</w:t>
      </w:r>
      <w:r w:rsidRPr="00FC73AA">
        <w:rPr>
          <w:rFonts w:ascii="Times New Roman" w:eastAsia="Times New Roman" w:hAnsi="Times New Roman" w:cs="Times New Roman"/>
          <w:b/>
          <w:i/>
          <w:u w:val="single"/>
        </w:rPr>
        <w:t>passive</w:t>
      </w:r>
      <w:bookmarkStart w:id="0" w:name="passive"/>
      <w:bookmarkEnd w:id="0"/>
      <w:r w:rsidRPr="00986195">
        <w:rPr>
          <w:rFonts w:ascii="Times New Roman" w:eastAsia="Times New Roman" w:hAnsi="Times New Roman" w:cs="Times New Roman"/>
          <w:b/>
          <w:i/>
          <w:u w:val="single"/>
        </w:rPr>
        <w:t> </w:t>
      </w:r>
      <w:r w:rsidRPr="00FC73AA">
        <w:rPr>
          <w:rFonts w:ascii="Times New Roman" w:eastAsia="Times New Roman" w:hAnsi="Times New Roman" w:cs="Times New Roman"/>
          <w:b/>
          <w:i/>
          <w:u w:val="single"/>
        </w:rPr>
        <w:t>obedience</w:t>
      </w:r>
      <w:proofErr w:type="gramStart"/>
      <w:r w:rsidRPr="00FC73AA">
        <w:rPr>
          <w:rFonts w:ascii="Times New Roman" w:eastAsia="Times New Roman" w:hAnsi="Times New Roman" w:cs="Times New Roman"/>
          <w:i/>
        </w:rPr>
        <w:t>" )</w:t>
      </w:r>
      <w:proofErr w:type="gramEnd"/>
      <w:r w:rsidRPr="00FC73AA">
        <w:rPr>
          <w:rFonts w:ascii="Times New Roman" w:eastAsia="Times New Roman" w:hAnsi="Times New Roman" w:cs="Times New Roman"/>
          <w:i/>
        </w:rPr>
        <w:t>.</w:t>
      </w:r>
      <w:r w:rsidRPr="00FC73AA">
        <w:rPr>
          <w:rFonts w:ascii="Times New Roman" w:eastAsia="Times New Roman" w:hAnsi="Times New Roman" w:cs="Times New Roman"/>
          <w:i/>
        </w:rPr>
        <w:br/>
        <w:t>The doctrine was neatly encapsulated in the satirical song,</w:t>
      </w:r>
      <w:r w:rsidRPr="00986195">
        <w:rPr>
          <w:rFonts w:ascii="Times New Roman" w:eastAsia="Times New Roman" w:hAnsi="Times New Roman" w:cs="Times New Roman"/>
          <w:i/>
        </w:rPr>
        <w:t> </w:t>
      </w:r>
      <w:r w:rsidR="00997F69" w:rsidRPr="00986195">
        <w:rPr>
          <w:rFonts w:ascii="Times New Roman" w:eastAsia="Times New Roman" w:hAnsi="Times New Roman" w:cs="Times New Roman"/>
          <w:i/>
        </w:rPr>
        <w:t>“</w:t>
      </w:r>
      <w:hyperlink r:id="rId6" w:tooltip="An annotated copy of this song" w:history="1">
        <w:r w:rsidRPr="00986195">
          <w:rPr>
            <w:rFonts w:ascii="Times New Roman" w:eastAsia="Times New Roman" w:hAnsi="Times New Roman" w:cs="Times New Roman"/>
            <w:i/>
          </w:rPr>
          <w:t>The Vicar of Bray</w:t>
        </w:r>
      </w:hyperlink>
      <w:r w:rsidRPr="00FC73AA">
        <w:rPr>
          <w:rFonts w:ascii="Times New Roman" w:eastAsia="Times New Roman" w:hAnsi="Times New Roman" w:cs="Times New Roman"/>
          <w:i/>
        </w:rPr>
        <w:t>,</w:t>
      </w:r>
      <w:r w:rsidR="00997F69" w:rsidRPr="00986195">
        <w:rPr>
          <w:rFonts w:ascii="Times New Roman" w:eastAsia="Times New Roman" w:hAnsi="Times New Roman" w:cs="Times New Roman"/>
          <w:i/>
        </w:rPr>
        <w:t>”</w:t>
      </w:r>
      <w:r w:rsidRPr="00FC73AA">
        <w:rPr>
          <w:rFonts w:ascii="Times New Roman" w:eastAsia="Times New Roman" w:hAnsi="Times New Roman" w:cs="Times New Roman"/>
          <w:i/>
        </w:rPr>
        <w:t xml:space="preserve"> which insisted that "Kings are by God appointed, /</w:t>
      </w:r>
      <w:proofErr w:type="gramStart"/>
      <w:r w:rsidRPr="00FC73AA">
        <w:rPr>
          <w:rFonts w:ascii="Times New Roman" w:eastAsia="Times New Roman" w:hAnsi="Times New Roman" w:cs="Times New Roman"/>
          <w:i/>
        </w:rPr>
        <w:t>And</w:t>
      </w:r>
      <w:proofErr w:type="gramEnd"/>
      <w:r w:rsidRPr="00FC73AA">
        <w:rPr>
          <w:rFonts w:ascii="Times New Roman" w:eastAsia="Times New Roman" w:hAnsi="Times New Roman" w:cs="Times New Roman"/>
          <w:i/>
        </w:rPr>
        <w:t xml:space="preserve"> damned are they that dare resist, / Or touch the Lord's anointed".</w:t>
      </w:r>
    </w:p>
    <w:p w:rsidR="00FC73AA" w:rsidRPr="00FC73AA" w:rsidRDefault="00FC73AA" w:rsidP="00FC73AA">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Monarchy is the best form of government, but other forms are valid.</w:t>
      </w:r>
    </w:p>
    <w:p w:rsidR="00986195" w:rsidRPr="00986195" w:rsidRDefault="00FC73AA" w:rsidP="00986195">
      <w:pPr>
        <w:numPr>
          <w:ilvl w:val="0"/>
          <w:numId w:val="1"/>
        </w:numPr>
        <w:spacing w:before="100" w:beforeAutospacing="1" w:after="100" w:afterAutospacing="1" w:line="240" w:lineRule="auto"/>
        <w:rPr>
          <w:rFonts w:ascii="Times New Roman" w:eastAsia="Times New Roman" w:hAnsi="Times New Roman" w:cs="Times New Roman"/>
          <w:i/>
        </w:rPr>
      </w:pPr>
      <w:r w:rsidRPr="00FC73AA">
        <w:rPr>
          <w:rFonts w:ascii="Times New Roman" w:eastAsia="Times New Roman" w:hAnsi="Times New Roman" w:cs="Times New Roman"/>
          <w:i/>
        </w:rPr>
        <w:t xml:space="preserve">Some - but far from all - adherents of the Divine Right of Kings also maintained the principle of indefeasible hereditary right: i.e. the belief that while the legitimate heir to the crown is alive it is wrong to swear allegiance to any other ruler, even one </w:t>
      </w:r>
      <w:r w:rsidR="001B2F15" w:rsidRPr="00986195">
        <w:rPr>
          <w:rFonts w:ascii="Times New Roman" w:eastAsia="Times New Roman" w:hAnsi="Times New Roman" w:cs="Times New Roman"/>
          <w:i/>
        </w:rPr>
        <w:t>actually in possession of power</w:t>
      </w:r>
      <w:r w:rsidRPr="00FC73AA">
        <w:rPr>
          <w:rFonts w:ascii="Times New Roman" w:eastAsia="Times New Roman" w:hAnsi="Times New Roman" w:cs="Times New Roman"/>
          <w:i/>
        </w:rPr>
        <w:t>.</w:t>
      </w:r>
    </w:p>
    <w:p w:rsidR="001B2F15" w:rsidRPr="00AD036E" w:rsidRDefault="001B2F15" w:rsidP="00986195">
      <w:pPr>
        <w:spacing w:before="100" w:beforeAutospacing="1" w:after="100" w:afterAutospacing="1" w:line="240" w:lineRule="auto"/>
        <w:rPr>
          <w:rFonts w:ascii="Times New Roman" w:eastAsia="Times New Roman" w:hAnsi="Times New Roman" w:cs="Times New Roman"/>
          <w:i/>
        </w:rPr>
      </w:pPr>
      <w:r w:rsidRPr="00986195">
        <w:rPr>
          <w:rFonts w:ascii="Verdana" w:eastAsia="Times New Roman" w:hAnsi="Verdana" w:cs="Times New Roman"/>
          <w:b/>
          <w:bCs/>
          <w:color w:val="171717"/>
          <w:sz w:val="23"/>
          <w:szCs w:val="23"/>
        </w:rPr>
        <w:lastRenderedPageBreak/>
        <w:t>Source 3</w:t>
      </w:r>
    </w:p>
    <w:p w:rsidR="001B2F15" w:rsidRPr="00AD036E" w:rsidRDefault="001B2F15" w:rsidP="001B2F15">
      <w:pPr>
        <w:shd w:val="clear" w:color="auto" w:fill="FFFFFF"/>
        <w:spacing w:after="150" w:line="315" w:lineRule="atLeast"/>
        <w:textAlignment w:val="baseline"/>
        <w:outlineLvl w:val="3"/>
        <w:rPr>
          <w:rFonts w:ascii="Verdana" w:eastAsia="Times New Roman" w:hAnsi="Verdana" w:cs="Times New Roman"/>
          <w:b/>
          <w:bCs/>
          <w:color w:val="171717"/>
          <w:sz w:val="23"/>
          <w:szCs w:val="23"/>
        </w:rPr>
      </w:pPr>
      <w:r w:rsidRPr="00AD036E">
        <w:rPr>
          <w:rFonts w:ascii="Verdana" w:eastAsia="Times New Roman" w:hAnsi="Verdana" w:cs="Times New Roman"/>
          <w:b/>
          <w:bCs/>
          <w:color w:val="171717"/>
          <w:sz w:val="23"/>
          <w:szCs w:val="23"/>
        </w:rPr>
        <w:t>King James VI and I, Speech to Parliament (1610)</w:t>
      </w:r>
    </w:p>
    <w:p w:rsidR="001B2F15" w:rsidRPr="00AD036E" w:rsidRDefault="001B2F15" w:rsidP="001B2F15">
      <w:pPr>
        <w:shd w:val="clear" w:color="auto" w:fill="FFFFFF"/>
        <w:spacing w:after="240" w:line="270" w:lineRule="atLeast"/>
        <w:rPr>
          <w:rFonts w:ascii="Verdana" w:eastAsia="Times New Roman" w:hAnsi="Verdana" w:cs="Times New Roman"/>
          <w:color w:val="171717"/>
          <w:sz w:val="18"/>
          <w:szCs w:val="18"/>
        </w:rPr>
      </w:pPr>
      <w:r w:rsidRPr="00AD036E">
        <w:rPr>
          <w:rFonts w:ascii="Verdana" w:eastAsia="Times New Roman" w:hAnsi="Verdana" w:cs="Times New Roman"/>
          <w:color w:val="171717"/>
          <w:sz w:val="18"/>
          <w:szCs w:val="18"/>
        </w:rPr>
        <w:t xml:space="preserve">James was king of Scotland and then of England (hence 'VI and I'). As well as being a ruler, he was also a writer, who penned books and speeches in </w:t>
      </w:r>
      <w:r w:rsidR="00AB3148" w:rsidRPr="00AD036E">
        <w:rPr>
          <w:rFonts w:ascii="Verdana" w:eastAsia="Times New Roman" w:hAnsi="Verdana" w:cs="Times New Roman"/>
          <w:color w:val="171717"/>
          <w:sz w:val="18"/>
          <w:szCs w:val="18"/>
        </w:rPr>
        <w:t>defense</w:t>
      </w:r>
      <w:r w:rsidRPr="00AD036E">
        <w:rPr>
          <w:rFonts w:ascii="Verdana" w:eastAsia="Times New Roman" w:hAnsi="Verdana" w:cs="Times New Roman"/>
          <w:color w:val="171717"/>
          <w:sz w:val="18"/>
          <w:szCs w:val="18"/>
        </w:rPr>
        <w:t xml:space="preserve"> of kingly authority. He had been hectored</w:t>
      </w:r>
      <w:r>
        <w:rPr>
          <w:rFonts w:ascii="Verdana" w:eastAsia="Times New Roman" w:hAnsi="Verdana" w:cs="Times New Roman"/>
          <w:color w:val="171717"/>
          <w:sz w:val="18"/>
          <w:szCs w:val="18"/>
        </w:rPr>
        <w:t xml:space="preserve"> (bullied)</w:t>
      </w:r>
      <w:r w:rsidRPr="00AD036E">
        <w:rPr>
          <w:rFonts w:ascii="Verdana" w:eastAsia="Times New Roman" w:hAnsi="Verdana" w:cs="Times New Roman"/>
          <w:color w:val="171717"/>
          <w:sz w:val="18"/>
          <w:szCs w:val="18"/>
        </w:rPr>
        <w:t xml:space="preserve"> in Scotland by </w:t>
      </w:r>
      <w:r w:rsidRPr="00AD036E">
        <w:rPr>
          <w:rFonts w:ascii="Verdana" w:eastAsia="Times New Roman" w:hAnsi="Verdana" w:cs="Times New Roman"/>
          <w:b/>
          <w:color w:val="171717"/>
          <w:sz w:val="18"/>
          <w:szCs w:val="18"/>
          <w:u w:val="single"/>
        </w:rPr>
        <w:t>Calvinists</w:t>
      </w:r>
      <w:r w:rsidRPr="00AD036E">
        <w:rPr>
          <w:rFonts w:ascii="Verdana" w:eastAsia="Times New Roman" w:hAnsi="Verdana" w:cs="Times New Roman"/>
          <w:color w:val="171717"/>
          <w:sz w:val="18"/>
          <w:szCs w:val="18"/>
        </w:rPr>
        <w:t xml:space="preserve"> who had deposed</w:t>
      </w:r>
      <w:r>
        <w:rPr>
          <w:rFonts w:ascii="Verdana" w:eastAsia="Times New Roman" w:hAnsi="Verdana" w:cs="Times New Roman"/>
          <w:color w:val="171717"/>
          <w:sz w:val="18"/>
          <w:szCs w:val="18"/>
        </w:rPr>
        <w:t xml:space="preserve"> (removed by force)</w:t>
      </w:r>
      <w:r w:rsidRPr="00AD036E">
        <w:rPr>
          <w:rFonts w:ascii="Verdana" w:eastAsia="Times New Roman" w:hAnsi="Verdana" w:cs="Times New Roman"/>
          <w:color w:val="171717"/>
          <w:sz w:val="18"/>
          <w:szCs w:val="18"/>
        </w:rPr>
        <w:t xml:space="preserve"> his own mother, Mary Queen of Scots</w:t>
      </w:r>
      <w:r>
        <w:rPr>
          <w:rFonts w:ascii="Verdana" w:eastAsia="Times New Roman" w:hAnsi="Verdana" w:cs="Times New Roman"/>
          <w:color w:val="171717"/>
          <w:sz w:val="18"/>
          <w:szCs w:val="18"/>
        </w:rPr>
        <w:t xml:space="preserve"> (</w:t>
      </w:r>
      <w:r w:rsidRPr="00827550">
        <w:rPr>
          <w:rFonts w:ascii="Verdana" w:eastAsia="Times New Roman" w:hAnsi="Verdana" w:cs="Times New Roman"/>
          <w:b/>
          <w:color w:val="171717"/>
          <w:sz w:val="18"/>
          <w:szCs w:val="18"/>
          <w:u w:val="single"/>
        </w:rPr>
        <w:t>Catholic</w:t>
      </w:r>
      <w:r>
        <w:rPr>
          <w:rFonts w:ascii="Verdana" w:eastAsia="Times New Roman" w:hAnsi="Verdana" w:cs="Times New Roman"/>
          <w:color w:val="171717"/>
          <w:sz w:val="18"/>
          <w:szCs w:val="18"/>
        </w:rPr>
        <w:t>)</w:t>
      </w:r>
      <w:r w:rsidRPr="00AD036E">
        <w:rPr>
          <w:rFonts w:ascii="Verdana" w:eastAsia="Times New Roman" w:hAnsi="Verdana" w:cs="Times New Roman"/>
          <w:color w:val="171717"/>
          <w:sz w:val="18"/>
          <w:szCs w:val="18"/>
        </w:rPr>
        <w:t>; and he narrowly escaped assassination in England by Catholics in the Gunpowder Plot.</w:t>
      </w:r>
    </w:p>
    <w:p w:rsidR="001B2F15" w:rsidRDefault="001B2F15" w:rsidP="001B2F15">
      <w:pPr>
        <w:shd w:val="clear" w:color="auto" w:fill="FFFFFF"/>
        <w:spacing w:line="375" w:lineRule="atLeast"/>
        <w:rPr>
          <w:rFonts w:ascii="Times New Roman" w:eastAsia="Times New Roman" w:hAnsi="Times New Roman" w:cs="Times New Roman"/>
          <w:i/>
          <w:iCs/>
          <w:color w:val="171717"/>
          <w:sz w:val="24"/>
          <w:szCs w:val="24"/>
        </w:rPr>
      </w:pPr>
      <w:r w:rsidRPr="00AD036E">
        <w:rPr>
          <w:rFonts w:ascii="Times New Roman" w:eastAsia="Times New Roman" w:hAnsi="Times New Roman" w:cs="Times New Roman"/>
          <w:i/>
          <w:iCs/>
          <w:color w:val="171717"/>
          <w:sz w:val="24"/>
          <w:szCs w:val="24"/>
        </w:rPr>
        <w:t xml:space="preserve">The state of monarchy is the </w:t>
      </w:r>
      <w:proofErr w:type="spellStart"/>
      <w:r w:rsidRPr="00AD036E">
        <w:rPr>
          <w:rFonts w:ascii="Times New Roman" w:eastAsia="Times New Roman" w:hAnsi="Times New Roman" w:cs="Times New Roman"/>
          <w:i/>
          <w:iCs/>
          <w:color w:val="171717"/>
          <w:sz w:val="24"/>
          <w:szCs w:val="24"/>
        </w:rPr>
        <w:t>supremest</w:t>
      </w:r>
      <w:proofErr w:type="spellEnd"/>
      <w:r w:rsidRPr="00AD036E">
        <w:rPr>
          <w:rFonts w:ascii="Times New Roman" w:eastAsia="Times New Roman" w:hAnsi="Times New Roman" w:cs="Times New Roman"/>
          <w:i/>
          <w:iCs/>
          <w:color w:val="171717"/>
          <w:sz w:val="24"/>
          <w:szCs w:val="24"/>
        </w:rPr>
        <w:t xml:space="preserve"> thing upon earth. For kings are not only God's lieutenants upon earth, and sit upon God's throne, but even by God himself they are called gods. There </w:t>
      </w:r>
      <w:proofErr w:type="gramStart"/>
      <w:r w:rsidRPr="00AD036E">
        <w:rPr>
          <w:rFonts w:ascii="Times New Roman" w:eastAsia="Times New Roman" w:hAnsi="Times New Roman" w:cs="Times New Roman"/>
          <w:i/>
          <w:iCs/>
          <w:color w:val="171717"/>
          <w:sz w:val="24"/>
          <w:szCs w:val="24"/>
        </w:rPr>
        <w:t>be</w:t>
      </w:r>
      <w:proofErr w:type="gramEnd"/>
      <w:r w:rsidRPr="00AD036E">
        <w:rPr>
          <w:rFonts w:ascii="Times New Roman" w:eastAsia="Times New Roman" w:hAnsi="Times New Roman" w:cs="Times New Roman"/>
          <w:i/>
          <w:iCs/>
          <w:color w:val="171717"/>
          <w:sz w:val="24"/>
          <w:szCs w:val="24"/>
        </w:rPr>
        <w:t xml:space="preserve"> three principal similitudes that illustrate the state of monarchy. </w:t>
      </w:r>
      <w:proofErr w:type="gramStart"/>
      <w:r w:rsidRPr="00AD036E">
        <w:rPr>
          <w:rFonts w:ascii="Times New Roman" w:eastAsia="Times New Roman" w:hAnsi="Times New Roman" w:cs="Times New Roman"/>
          <w:i/>
          <w:iCs/>
          <w:color w:val="171717"/>
          <w:sz w:val="24"/>
          <w:szCs w:val="24"/>
        </w:rPr>
        <w:t>One taken out of the word of God, and the two other out of the grounds of policy and philosophy.</w:t>
      </w:r>
      <w:proofErr w:type="gramEnd"/>
      <w:r w:rsidRPr="00AD036E">
        <w:rPr>
          <w:rFonts w:ascii="Times New Roman" w:eastAsia="Times New Roman" w:hAnsi="Times New Roman" w:cs="Times New Roman"/>
          <w:i/>
          <w:iCs/>
          <w:color w:val="171717"/>
          <w:sz w:val="24"/>
          <w:szCs w:val="24"/>
        </w:rPr>
        <w:t xml:space="preserve"> In the Scriptures kings are called gods, and so their power after a certain relation compared to the divine power. Kings are also compared to fathers of families, for a king is truly </w:t>
      </w:r>
      <w:proofErr w:type="spellStart"/>
      <w:r w:rsidRPr="00AD036E">
        <w:rPr>
          <w:rFonts w:ascii="Times New Roman" w:eastAsia="Times New Roman" w:hAnsi="Times New Roman" w:cs="Times New Roman"/>
          <w:i/>
          <w:iCs/>
          <w:color w:val="171717"/>
          <w:sz w:val="24"/>
          <w:szCs w:val="24"/>
        </w:rPr>
        <w:t>parens</w:t>
      </w:r>
      <w:proofErr w:type="spellEnd"/>
      <w:r w:rsidRPr="00AD036E">
        <w:rPr>
          <w:rFonts w:ascii="Times New Roman" w:eastAsia="Times New Roman" w:hAnsi="Times New Roman" w:cs="Times New Roman"/>
          <w:i/>
          <w:iCs/>
          <w:color w:val="171717"/>
          <w:sz w:val="24"/>
          <w:szCs w:val="24"/>
        </w:rPr>
        <w:t xml:space="preserve"> </w:t>
      </w:r>
      <w:proofErr w:type="spellStart"/>
      <w:r w:rsidRPr="00AD036E">
        <w:rPr>
          <w:rFonts w:ascii="Times New Roman" w:eastAsia="Times New Roman" w:hAnsi="Times New Roman" w:cs="Times New Roman"/>
          <w:i/>
          <w:iCs/>
          <w:color w:val="171717"/>
          <w:sz w:val="24"/>
          <w:szCs w:val="24"/>
        </w:rPr>
        <w:t>patriae</w:t>
      </w:r>
      <w:proofErr w:type="spellEnd"/>
      <w:r w:rsidRPr="00AD036E">
        <w:rPr>
          <w:rFonts w:ascii="Times New Roman" w:eastAsia="Times New Roman" w:hAnsi="Times New Roman" w:cs="Times New Roman"/>
          <w:i/>
          <w:iCs/>
          <w:color w:val="171717"/>
          <w:sz w:val="24"/>
          <w:szCs w:val="24"/>
        </w:rPr>
        <w:t>, the politic father of his people. And lastly, kings are compared to the head of this microcosm of the body of man.</w:t>
      </w:r>
    </w:p>
    <w:p w:rsidR="001B2F15" w:rsidRDefault="001B2F15" w:rsidP="001B2F15">
      <w:pPr>
        <w:shd w:val="clear" w:color="auto" w:fill="FFFFFF"/>
        <w:spacing w:line="375" w:lineRule="atLeast"/>
        <w:rPr>
          <w:rFonts w:ascii="Times New Roman" w:eastAsia="Times New Roman" w:hAnsi="Times New Roman" w:cs="Times New Roman"/>
          <w:i/>
          <w:iCs/>
          <w:color w:val="171717"/>
          <w:sz w:val="24"/>
          <w:szCs w:val="24"/>
        </w:rPr>
      </w:pPr>
    </w:p>
    <w:p w:rsidR="001B2F15" w:rsidRDefault="001B2F15" w:rsidP="001B2F15">
      <w:p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Questions:</w:t>
      </w:r>
    </w:p>
    <w:p w:rsidR="001B2F15" w:rsidRDefault="00986195" w:rsidP="001B2F15">
      <w:p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On separate paper: </w:t>
      </w:r>
      <w:r w:rsidR="001B2F15">
        <w:rPr>
          <w:rFonts w:ascii="Times New Roman" w:eastAsia="Times New Roman" w:hAnsi="Times New Roman" w:cs="Times New Roman"/>
          <w:iCs/>
          <w:color w:val="171717"/>
          <w:sz w:val="24"/>
          <w:szCs w:val="24"/>
        </w:rPr>
        <w:t xml:space="preserve">Please answer in </w:t>
      </w:r>
      <w:r w:rsidR="001B2F15">
        <w:rPr>
          <w:rFonts w:ascii="Times New Roman" w:eastAsia="Times New Roman" w:hAnsi="Times New Roman" w:cs="Times New Roman"/>
          <w:b/>
          <w:i/>
          <w:iCs/>
          <w:color w:val="171717"/>
          <w:sz w:val="24"/>
          <w:szCs w:val="24"/>
          <w:u w:val="single"/>
        </w:rPr>
        <w:t>complete sentences</w:t>
      </w:r>
      <w:r w:rsidR="001B2F15">
        <w:rPr>
          <w:rFonts w:ascii="Times New Roman" w:eastAsia="Times New Roman" w:hAnsi="Times New Roman" w:cs="Times New Roman"/>
          <w:iCs/>
          <w:color w:val="171717"/>
          <w:sz w:val="24"/>
          <w:szCs w:val="24"/>
        </w:rPr>
        <w:t xml:space="preserve"> and use the text to support your responses.</w:t>
      </w:r>
    </w:p>
    <w:p w:rsidR="001B2F15" w:rsidRDefault="001B2F15"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 </w:t>
      </w:r>
      <w:r w:rsidR="00986195">
        <w:rPr>
          <w:rFonts w:ascii="Times New Roman" w:eastAsia="Times New Roman" w:hAnsi="Times New Roman" w:cs="Times New Roman"/>
          <w:iCs/>
          <w:color w:val="171717"/>
          <w:sz w:val="24"/>
          <w:szCs w:val="24"/>
        </w:rPr>
        <w:t>What type of support is given to suggest the right a monarch has over their subjects? Please write about each document in your response</w:t>
      </w:r>
      <w:r w:rsidR="00A03C12">
        <w:rPr>
          <w:rFonts w:ascii="Times New Roman" w:eastAsia="Times New Roman" w:hAnsi="Times New Roman" w:cs="Times New Roman"/>
          <w:iCs/>
          <w:color w:val="171717"/>
          <w:sz w:val="24"/>
          <w:szCs w:val="24"/>
        </w:rPr>
        <w:t>.</w:t>
      </w:r>
    </w:p>
    <w:p w:rsidR="00A03C12" w:rsidRDefault="00A03C12"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What role do you think the </w:t>
      </w:r>
      <w:r>
        <w:rPr>
          <w:rFonts w:ascii="Times New Roman" w:eastAsia="Times New Roman" w:hAnsi="Times New Roman" w:cs="Times New Roman"/>
          <w:b/>
          <w:i/>
          <w:iCs/>
          <w:color w:val="171717"/>
          <w:sz w:val="24"/>
          <w:szCs w:val="24"/>
          <w:u w:val="single"/>
        </w:rPr>
        <w:t>type</w:t>
      </w:r>
      <w:r>
        <w:rPr>
          <w:rFonts w:ascii="Times New Roman" w:eastAsia="Times New Roman" w:hAnsi="Times New Roman" w:cs="Times New Roman"/>
          <w:iCs/>
          <w:color w:val="171717"/>
          <w:sz w:val="24"/>
          <w:szCs w:val="24"/>
        </w:rPr>
        <w:t xml:space="preserve"> of religion being practiced by </w:t>
      </w:r>
      <w:proofErr w:type="gramStart"/>
      <w:r>
        <w:rPr>
          <w:rFonts w:ascii="Times New Roman" w:eastAsia="Times New Roman" w:hAnsi="Times New Roman" w:cs="Times New Roman"/>
          <w:iCs/>
          <w:color w:val="171717"/>
          <w:sz w:val="24"/>
          <w:szCs w:val="24"/>
        </w:rPr>
        <w:t>monarchs</w:t>
      </w:r>
      <w:proofErr w:type="gramEnd"/>
      <w:r>
        <w:rPr>
          <w:rFonts w:ascii="Times New Roman" w:eastAsia="Times New Roman" w:hAnsi="Times New Roman" w:cs="Times New Roman"/>
          <w:iCs/>
          <w:color w:val="171717"/>
          <w:sz w:val="24"/>
          <w:szCs w:val="24"/>
        </w:rPr>
        <w:t xml:space="preserve"> plays in </w:t>
      </w:r>
      <w:r w:rsidR="00CC5C93">
        <w:rPr>
          <w:rFonts w:ascii="Times New Roman" w:eastAsia="Times New Roman" w:hAnsi="Times New Roman" w:cs="Times New Roman"/>
          <w:iCs/>
          <w:color w:val="171717"/>
          <w:sz w:val="24"/>
          <w:szCs w:val="24"/>
        </w:rPr>
        <w:t xml:space="preserve">these societies </w:t>
      </w:r>
      <w:r>
        <w:rPr>
          <w:rFonts w:ascii="Times New Roman" w:eastAsia="Times New Roman" w:hAnsi="Times New Roman" w:cs="Times New Roman"/>
          <w:iCs/>
          <w:color w:val="171717"/>
          <w:sz w:val="24"/>
          <w:szCs w:val="24"/>
        </w:rPr>
        <w:t>based on the documents?</w:t>
      </w:r>
    </w:p>
    <w:p w:rsidR="00444812" w:rsidRDefault="00CC5C93"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What is the connection between obeying laws</w:t>
      </w:r>
      <w:r w:rsidR="00444812">
        <w:rPr>
          <w:rFonts w:ascii="Times New Roman" w:eastAsia="Times New Roman" w:hAnsi="Times New Roman" w:cs="Times New Roman"/>
          <w:iCs/>
          <w:color w:val="171717"/>
          <w:sz w:val="24"/>
          <w:szCs w:val="24"/>
        </w:rPr>
        <w:t xml:space="preserve"> and sin?  What is the reasoning behind this belief?</w:t>
      </w:r>
    </w:p>
    <w:p w:rsidR="00CC5C93" w:rsidRDefault="00CC5C93" w:rsidP="001B2F15">
      <w:pPr>
        <w:pStyle w:val="ListParagraph"/>
        <w:numPr>
          <w:ilvl w:val="1"/>
          <w:numId w:val="1"/>
        </w:numPr>
        <w:shd w:val="clear" w:color="auto" w:fill="FFFFFF"/>
        <w:spacing w:line="375" w:lineRule="atLeast"/>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t xml:space="preserve">What previous learning </w:t>
      </w:r>
      <w:r w:rsidR="00444812">
        <w:rPr>
          <w:rFonts w:ascii="Times New Roman" w:eastAsia="Times New Roman" w:hAnsi="Times New Roman" w:cs="Times New Roman"/>
          <w:iCs/>
          <w:color w:val="171717"/>
          <w:sz w:val="24"/>
          <w:szCs w:val="24"/>
        </w:rPr>
        <w:t xml:space="preserve">from the time periods we’ve examined (Middle Ages, Renaissance, and Reformation) </w:t>
      </w:r>
      <w:r>
        <w:rPr>
          <w:rFonts w:ascii="Times New Roman" w:eastAsia="Times New Roman" w:hAnsi="Times New Roman" w:cs="Times New Roman"/>
          <w:iCs/>
          <w:color w:val="171717"/>
          <w:sz w:val="24"/>
          <w:szCs w:val="24"/>
        </w:rPr>
        <w:t>can you connect to the ideas presented in the documents?</w:t>
      </w:r>
    </w:p>
    <w:p w:rsidR="00CC5C93" w:rsidRDefault="00CC5C93"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Default="00930B15"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Default="00930B15"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Default="00930B15" w:rsidP="00444812">
      <w:pPr>
        <w:pStyle w:val="ListParagraph"/>
        <w:shd w:val="clear" w:color="auto" w:fill="FFFFFF"/>
        <w:spacing w:line="375" w:lineRule="atLeast"/>
        <w:ind w:left="1440"/>
        <w:rPr>
          <w:rFonts w:ascii="Times New Roman" w:eastAsia="Times New Roman" w:hAnsi="Times New Roman" w:cs="Times New Roman"/>
          <w:iCs/>
          <w:color w:val="171717"/>
          <w:sz w:val="24"/>
          <w:szCs w:val="24"/>
        </w:rPr>
      </w:pPr>
    </w:p>
    <w:p w:rsidR="00930B15" w:rsidRPr="001B2F15" w:rsidRDefault="00930B15" w:rsidP="00930B15">
      <w:pPr>
        <w:pStyle w:val="ListParagraph"/>
        <w:shd w:val="clear" w:color="auto" w:fill="FFFFFF"/>
        <w:spacing w:line="375" w:lineRule="atLeast"/>
        <w:ind w:left="0"/>
        <w:rPr>
          <w:rFonts w:ascii="Times New Roman" w:eastAsia="Times New Roman" w:hAnsi="Times New Roman" w:cs="Times New Roman"/>
          <w:iCs/>
          <w:color w:val="171717"/>
          <w:sz w:val="24"/>
          <w:szCs w:val="24"/>
        </w:rPr>
      </w:pPr>
      <w:r>
        <w:rPr>
          <w:rFonts w:ascii="Times New Roman" w:eastAsia="Times New Roman" w:hAnsi="Times New Roman" w:cs="Times New Roman"/>
          <w:iCs/>
          <w:color w:val="171717"/>
          <w:sz w:val="24"/>
          <w:szCs w:val="24"/>
        </w:rPr>
        <w:lastRenderedPageBreak/>
        <w:t xml:space="preserve">Warm Up:  In a complete paragraph:  </w:t>
      </w:r>
      <w:bookmarkStart w:id="1" w:name="_GoBack"/>
      <w:bookmarkEnd w:id="1"/>
      <w:r>
        <w:rPr>
          <w:rFonts w:ascii="Times New Roman" w:eastAsia="Times New Roman" w:hAnsi="Times New Roman" w:cs="Times New Roman"/>
          <w:iCs/>
          <w:color w:val="171717"/>
          <w:sz w:val="24"/>
          <w:szCs w:val="24"/>
        </w:rPr>
        <w:t>Where does the idea of the “Divine Right of Kings” originate?  How do you think monarchs of the time were able to convince their subjects this was correct and true?</w:t>
      </w:r>
    </w:p>
    <w:p w:rsidR="001B2F15" w:rsidRDefault="001B2F15"/>
    <w:sectPr w:rsidR="001B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6853"/>
    <w:multiLevelType w:val="multilevel"/>
    <w:tmpl w:val="50A8CE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E"/>
    <w:rsid w:val="001B2F15"/>
    <w:rsid w:val="00444812"/>
    <w:rsid w:val="00827550"/>
    <w:rsid w:val="00930B15"/>
    <w:rsid w:val="00986195"/>
    <w:rsid w:val="00997F69"/>
    <w:rsid w:val="00A03C12"/>
    <w:rsid w:val="00AB3148"/>
    <w:rsid w:val="00AD036E"/>
    <w:rsid w:val="00CC5C93"/>
    <w:rsid w:val="00FC73AA"/>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0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03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C7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3AA"/>
  </w:style>
  <w:style w:type="character" w:styleId="Hyperlink">
    <w:name w:val="Hyperlink"/>
    <w:basedOn w:val="DefaultParagraphFont"/>
    <w:uiPriority w:val="99"/>
    <w:semiHidden/>
    <w:unhideWhenUsed/>
    <w:rsid w:val="00FC73AA"/>
    <w:rPr>
      <w:color w:val="0000FF"/>
      <w:u w:val="single"/>
    </w:rPr>
  </w:style>
  <w:style w:type="paragraph" w:styleId="ListParagraph">
    <w:name w:val="List Paragraph"/>
    <w:basedOn w:val="Normal"/>
    <w:uiPriority w:val="34"/>
    <w:qFormat/>
    <w:rsid w:val="001B2F15"/>
    <w:pPr>
      <w:ind w:left="720"/>
      <w:contextualSpacing/>
    </w:pPr>
  </w:style>
  <w:style w:type="character" w:customStyle="1" w:styleId="oneclick-link">
    <w:name w:val="oneclick-link"/>
    <w:basedOn w:val="DefaultParagraphFont"/>
    <w:rsid w:val="00A0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D0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03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C7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3AA"/>
  </w:style>
  <w:style w:type="character" w:styleId="Hyperlink">
    <w:name w:val="Hyperlink"/>
    <w:basedOn w:val="DefaultParagraphFont"/>
    <w:uiPriority w:val="99"/>
    <w:semiHidden/>
    <w:unhideWhenUsed/>
    <w:rsid w:val="00FC73AA"/>
    <w:rPr>
      <w:color w:val="0000FF"/>
      <w:u w:val="single"/>
    </w:rPr>
  </w:style>
  <w:style w:type="paragraph" w:styleId="ListParagraph">
    <w:name w:val="List Paragraph"/>
    <w:basedOn w:val="Normal"/>
    <w:uiPriority w:val="34"/>
    <w:qFormat/>
    <w:rsid w:val="001B2F15"/>
    <w:pPr>
      <w:ind w:left="720"/>
      <w:contextualSpacing/>
    </w:pPr>
  </w:style>
  <w:style w:type="character" w:customStyle="1" w:styleId="oneclick-link">
    <w:name w:val="oneclick-link"/>
    <w:basedOn w:val="DefaultParagraphFont"/>
    <w:rsid w:val="00A0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3047">
      <w:bodyDiv w:val="1"/>
      <w:marLeft w:val="0"/>
      <w:marRight w:val="0"/>
      <w:marTop w:val="0"/>
      <w:marBottom w:val="0"/>
      <w:divBdr>
        <w:top w:val="none" w:sz="0" w:space="0" w:color="auto"/>
        <w:left w:val="none" w:sz="0" w:space="0" w:color="auto"/>
        <w:bottom w:val="none" w:sz="0" w:space="0" w:color="auto"/>
        <w:right w:val="none" w:sz="0" w:space="0" w:color="auto"/>
      </w:divBdr>
      <w:divsChild>
        <w:div w:id="1553689249">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1643198408">
      <w:bodyDiv w:val="1"/>
      <w:marLeft w:val="0"/>
      <w:marRight w:val="0"/>
      <w:marTop w:val="0"/>
      <w:marBottom w:val="0"/>
      <w:divBdr>
        <w:top w:val="none" w:sz="0" w:space="0" w:color="auto"/>
        <w:left w:val="none" w:sz="0" w:space="0" w:color="auto"/>
        <w:bottom w:val="none" w:sz="0" w:space="0" w:color="auto"/>
        <w:right w:val="none" w:sz="0" w:space="0" w:color="auto"/>
      </w:divBdr>
      <w:divsChild>
        <w:div w:id="926112934">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21246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history.wisc.edu/sommerville/367/Vicar%20of%20Bra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steenm</dc:creator>
  <cp:lastModifiedBy>steenm</cp:lastModifiedBy>
  <cp:revision>2</cp:revision>
  <dcterms:created xsi:type="dcterms:W3CDTF">2014-10-12T20:27:00Z</dcterms:created>
  <dcterms:modified xsi:type="dcterms:W3CDTF">2014-10-12T20:27:00Z</dcterms:modified>
</cp:coreProperties>
</file>