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5BD" w:rsidRDefault="00F05E61" w:rsidP="00F05E61">
      <w:pPr>
        <w:autoSpaceDE w:val="0"/>
        <w:autoSpaceDN w:val="0"/>
        <w:adjustRightInd w:val="0"/>
        <w:spacing w:line="240" w:lineRule="auto"/>
        <w:jc w:val="center"/>
        <w:rPr>
          <w:rFonts w:ascii="Arial" w:hAnsi="Arial" w:cs="Arial"/>
          <w:b/>
          <w:i/>
          <w:color w:val="000000"/>
          <w:sz w:val="24"/>
          <w:szCs w:val="24"/>
        </w:rPr>
      </w:pPr>
      <w:r w:rsidRPr="00F05E61">
        <w:rPr>
          <w:rFonts w:ascii="Arial" w:hAnsi="Arial" w:cs="Arial"/>
          <w:b/>
          <w:i/>
          <w:color w:val="000000"/>
          <w:sz w:val="24"/>
          <w:szCs w:val="24"/>
        </w:rPr>
        <w:t>ROLE OF THE MEDIEVAL C</w:t>
      </w:r>
      <w:r w:rsidR="00EC3FF3">
        <w:rPr>
          <w:rFonts w:ascii="Arial" w:hAnsi="Arial" w:cs="Arial"/>
          <w:b/>
          <w:i/>
          <w:color w:val="000000"/>
          <w:sz w:val="24"/>
          <w:szCs w:val="24"/>
        </w:rPr>
        <w:t>HURCH HOMEWORK</w:t>
      </w:r>
    </w:p>
    <w:p w:rsidR="00F05E61" w:rsidRPr="00B125BD" w:rsidRDefault="00F05E61" w:rsidP="00F05E61">
      <w:pPr>
        <w:autoSpaceDE w:val="0"/>
        <w:autoSpaceDN w:val="0"/>
        <w:adjustRightInd w:val="0"/>
        <w:spacing w:line="240" w:lineRule="auto"/>
        <w:jc w:val="center"/>
        <w:rPr>
          <w:rFonts w:ascii="Arial" w:hAnsi="Arial" w:cs="Arial"/>
          <w:b/>
          <w:i/>
          <w:color w:val="000000"/>
          <w:sz w:val="24"/>
          <w:szCs w:val="24"/>
        </w:rPr>
      </w:pPr>
    </w:p>
    <w:tbl>
      <w:tblPr>
        <w:tblW w:w="9792" w:type="dxa"/>
        <w:tblInd w:w="180" w:type="dxa"/>
        <w:tblBorders>
          <w:top w:val="nil"/>
          <w:left w:val="nil"/>
          <w:bottom w:val="nil"/>
          <w:right w:val="nil"/>
        </w:tblBorders>
        <w:tblLayout w:type="fixed"/>
        <w:tblLook w:val="0000"/>
      </w:tblPr>
      <w:tblGrid>
        <w:gridCol w:w="9792"/>
      </w:tblGrid>
      <w:tr w:rsidR="00B125BD" w:rsidRPr="00B125BD" w:rsidTr="00B125BD">
        <w:trPr>
          <w:trHeight w:val="200"/>
        </w:trPr>
        <w:tc>
          <w:tcPr>
            <w:tcW w:w="9792" w:type="dxa"/>
            <w:tcBorders>
              <w:top w:val="single" w:sz="4" w:space="0" w:color="000000"/>
              <w:left w:val="single" w:sz="4" w:space="0" w:color="000000"/>
              <w:bottom w:val="single" w:sz="4" w:space="0" w:color="000000"/>
              <w:right w:val="single" w:sz="4" w:space="0" w:color="000000"/>
            </w:tcBorders>
          </w:tcPr>
          <w:p w:rsidR="00B125BD" w:rsidRDefault="00B125BD" w:rsidP="00B125BD">
            <w:pPr>
              <w:autoSpaceDE w:val="0"/>
              <w:autoSpaceDN w:val="0"/>
              <w:adjustRightInd w:val="0"/>
              <w:spacing w:line="240" w:lineRule="auto"/>
              <w:jc w:val="center"/>
              <w:rPr>
                <w:rFonts w:ascii="Arial" w:hAnsi="Arial" w:cs="Arial"/>
                <w:b/>
                <w:bCs/>
                <w:color w:val="000000"/>
                <w:sz w:val="28"/>
                <w:szCs w:val="28"/>
              </w:rPr>
            </w:pPr>
            <w:r w:rsidRPr="00B125BD">
              <w:rPr>
                <w:rFonts w:ascii="Arial" w:hAnsi="Arial" w:cs="Arial"/>
                <w:sz w:val="24"/>
                <w:szCs w:val="24"/>
              </w:rPr>
              <w:t xml:space="preserve"> </w:t>
            </w:r>
            <w:r w:rsidRPr="00B125BD">
              <w:rPr>
                <w:rFonts w:ascii="Arial" w:hAnsi="Arial" w:cs="Arial"/>
                <w:b/>
                <w:bCs/>
                <w:color w:val="000000"/>
                <w:sz w:val="28"/>
                <w:szCs w:val="28"/>
              </w:rPr>
              <w:t xml:space="preserve">Document #1 </w:t>
            </w:r>
          </w:p>
          <w:p w:rsidR="003D0480" w:rsidRDefault="00D45103" w:rsidP="003D0480">
            <w:pPr>
              <w:pStyle w:val="ListParagraph"/>
              <w:numPr>
                <w:ilvl w:val="0"/>
                <w:numId w:val="2"/>
              </w:numPr>
              <w:autoSpaceDE w:val="0"/>
              <w:autoSpaceDN w:val="0"/>
              <w:adjustRightInd w:val="0"/>
              <w:spacing w:line="480" w:lineRule="auto"/>
              <w:rPr>
                <w:rFonts w:ascii="Arial" w:hAnsi="Arial" w:cs="Arial"/>
                <w:color w:val="000000"/>
                <w:sz w:val="20"/>
                <w:szCs w:val="20"/>
              </w:rPr>
            </w:pPr>
            <w:r w:rsidRPr="00A76EB2">
              <w:rPr>
                <w:rFonts w:ascii="Arial" w:hAnsi="Arial" w:cs="Arial"/>
                <w:color w:val="000000"/>
                <w:sz w:val="20"/>
                <w:szCs w:val="20"/>
              </w:rPr>
              <w:t xml:space="preserve">What is the view of medieval society that is expressed in this document? </w:t>
            </w:r>
          </w:p>
          <w:p w:rsidR="00D45103" w:rsidRPr="003D0480" w:rsidRDefault="00D45103" w:rsidP="003D0480">
            <w:pPr>
              <w:pStyle w:val="ListParagraph"/>
              <w:numPr>
                <w:ilvl w:val="0"/>
                <w:numId w:val="2"/>
              </w:numPr>
              <w:autoSpaceDE w:val="0"/>
              <w:autoSpaceDN w:val="0"/>
              <w:adjustRightInd w:val="0"/>
              <w:spacing w:line="480" w:lineRule="auto"/>
              <w:rPr>
                <w:rFonts w:ascii="Arial" w:hAnsi="Arial" w:cs="Arial"/>
                <w:color w:val="000000"/>
                <w:sz w:val="20"/>
                <w:szCs w:val="20"/>
              </w:rPr>
            </w:pPr>
            <w:r w:rsidRPr="003D0480">
              <w:rPr>
                <w:rFonts w:ascii="Arial" w:hAnsi="Arial" w:cs="Arial"/>
                <w:color w:val="000000"/>
                <w:sz w:val="20"/>
                <w:szCs w:val="20"/>
              </w:rPr>
              <w:t>According to this document, what is the deadliest of sins?</w:t>
            </w:r>
          </w:p>
        </w:tc>
      </w:tr>
      <w:tr w:rsidR="00B125BD" w:rsidRPr="00B125BD" w:rsidTr="00B125BD">
        <w:trPr>
          <w:trHeight w:val="736"/>
        </w:trPr>
        <w:tc>
          <w:tcPr>
            <w:tcW w:w="9792" w:type="dxa"/>
            <w:tcBorders>
              <w:top w:val="single" w:sz="4" w:space="0" w:color="000000"/>
              <w:left w:val="single" w:sz="4" w:space="0" w:color="000000"/>
              <w:bottom w:val="single" w:sz="4" w:space="0" w:color="000000"/>
              <w:right w:val="single" w:sz="4" w:space="0" w:color="000000"/>
            </w:tcBorders>
          </w:tcPr>
          <w:p w:rsidR="00B125BD" w:rsidRDefault="00B125BD" w:rsidP="00B125BD">
            <w:pPr>
              <w:autoSpaceDE w:val="0"/>
              <w:autoSpaceDN w:val="0"/>
              <w:adjustRightInd w:val="0"/>
              <w:spacing w:line="240" w:lineRule="auto"/>
              <w:ind w:firstLine="22"/>
              <w:jc w:val="both"/>
              <w:rPr>
                <w:rFonts w:ascii="Arial" w:hAnsi="Arial" w:cs="Arial"/>
                <w:color w:val="000000"/>
                <w:sz w:val="20"/>
                <w:szCs w:val="20"/>
              </w:rPr>
            </w:pPr>
            <w:r w:rsidRPr="00B125BD">
              <w:rPr>
                <w:rFonts w:ascii="Arial" w:hAnsi="Arial" w:cs="Arial"/>
                <w:color w:val="000000"/>
                <w:sz w:val="20"/>
                <w:szCs w:val="20"/>
              </w:rPr>
              <w:t xml:space="preserve">Society, like the human body, is made up of different parts. Each member of society serves a purpose, prayer (clergy), defense (knights), merchandise (tradesmen, merchants) or tilling the soil (serfs). Each person should receive the means proper for his or her class. Within classes there must be equality; between classes there must </w:t>
            </w:r>
            <w:r w:rsidR="003D0480">
              <w:rPr>
                <w:rFonts w:ascii="Arial" w:hAnsi="Arial" w:cs="Arial"/>
                <w:color w:val="000000"/>
                <w:sz w:val="20"/>
                <w:szCs w:val="20"/>
              </w:rPr>
              <w:t>be inequality. Peasants must</w:t>
            </w:r>
            <w:r w:rsidRPr="00B125BD">
              <w:rPr>
                <w:rFonts w:ascii="Arial" w:hAnsi="Arial" w:cs="Arial"/>
                <w:color w:val="000000"/>
                <w:sz w:val="20"/>
                <w:szCs w:val="20"/>
              </w:rPr>
              <w:t xml:space="preserve"> follow the orders of those above them. Lords must not take unfair advantage of the peasants. Craftsmen and merchants should receive only what they need to remain in business and no more. To seek more is greed, and greed is a deadly sin. </w:t>
            </w:r>
          </w:p>
          <w:p w:rsidR="003D0480" w:rsidRPr="00B125BD" w:rsidRDefault="003D0480" w:rsidP="00B125BD">
            <w:pPr>
              <w:autoSpaceDE w:val="0"/>
              <w:autoSpaceDN w:val="0"/>
              <w:adjustRightInd w:val="0"/>
              <w:spacing w:line="240" w:lineRule="auto"/>
              <w:ind w:firstLine="22"/>
              <w:jc w:val="both"/>
              <w:rPr>
                <w:rFonts w:ascii="Arial" w:hAnsi="Arial" w:cs="Arial"/>
                <w:color w:val="000000"/>
                <w:sz w:val="20"/>
                <w:szCs w:val="20"/>
              </w:rPr>
            </w:pPr>
          </w:p>
        </w:tc>
      </w:tr>
      <w:tr w:rsidR="00B125BD" w:rsidRPr="00B125BD" w:rsidTr="00B125BD">
        <w:trPr>
          <w:trHeight w:val="143"/>
        </w:trPr>
        <w:tc>
          <w:tcPr>
            <w:tcW w:w="9792" w:type="dxa"/>
            <w:tcBorders>
              <w:top w:val="single" w:sz="4" w:space="0" w:color="000000"/>
              <w:left w:val="single" w:sz="4" w:space="0" w:color="000000"/>
              <w:bottom w:val="single" w:sz="4" w:space="0" w:color="000000"/>
              <w:right w:val="single" w:sz="4" w:space="0" w:color="000000"/>
            </w:tcBorders>
          </w:tcPr>
          <w:p w:rsidR="00B125BD" w:rsidRPr="00B125BD" w:rsidRDefault="00B125BD" w:rsidP="00B125BD">
            <w:pPr>
              <w:autoSpaceDE w:val="0"/>
              <w:autoSpaceDN w:val="0"/>
              <w:adjustRightInd w:val="0"/>
              <w:spacing w:line="240" w:lineRule="auto"/>
              <w:rPr>
                <w:rFonts w:ascii="Arial" w:hAnsi="Arial" w:cs="Arial"/>
                <w:color w:val="000000"/>
                <w:sz w:val="18"/>
                <w:szCs w:val="18"/>
              </w:rPr>
            </w:pPr>
            <w:r w:rsidRPr="00B125BD">
              <w:rPr>
                <w:rFonts w:ascii="Arial" w:hAnsi="Arial" w:cs="Arial"/>
                <w:b/>
                <w:bCs/>
                <w:color w:val="000000"/>
                <w:sz w:val="20"/>
                <w:szCs w:val="20"/>
              </w:rPr>
              <w:t xml:space="preserve">SOURCE: </w:t>
            </w:r>
            <w:r w:rsidRPr="00B125BD">
              <w:rPr>
                <w:rFonts w:ascii="Arial" w:hAnsi="Arial" w:cs="Arial"/>
                <w:color w:val="000000"/>
                <w:sz w:val="18"/>
                <w:szCs w:val="18"/>
              </w:rPr>
              <w:t xml:space="preserve">R.R. Tawney, </w:t>
            </w:r>
            <w:r w:rsidRPr="00B125BD">
              <w:rPr>
                <w:rFonts w:ascii="Arial" w:hAnsi="Arial" w:cs="Arial"/>
                <w:i/>
                <w:iCs/>
                <w:color w:val="000000"/>
                <w:sz w:val="18"/>
                <w:szCs w:val="18"/>
              </w:rPr>
              <w:t xml:space="preserve">Religion and the Rise of Capitalism </w:t>
            </w:r>
            <w:r w:rsidRPr="00B125BD">
              <w:rPr>
                <w:rFonts w:ascii="Arial" w:hAnsi="Arial" w:cs="Arial"/>
                <w:color w:val="000000"/>
                <w:sz w:val="18"/>
                <w:szCs w:val="18"/>
              </w:rPr>
              <w:t xml:space="preserve">(London: Harcourt Brace and Company, Inc., 1926). </w:t>
            </w:r>
          </w:p>
        </w:tc>
      </w:tr>
    </w:tbl>
    <w:p w:rsidR="00386952" w:rsidRDefault="00386952"/>
    <w:tbl>
      <w:tblPr>
        <w:tblW w:w="9817" w:type="dxa"/>
        <w:tblInd w:w="180" w:type="dxa"/>
        <w:tblBorders>
          <w:top w:val="nil"/>
          <w:left w:val="nil"/>
          <w:bottom w:val="nil"/>
          <w:right w:val="nil"/>
        </w:tblBorders>
        <w:tblLayout w:type="fixed"/>
        <w:tblLook w:val="0000"/>
      </w:tblPr>
      <w:tblGrid>
        <w:gridCol w:w="9817"/>
      </w:tblGrid>
      <w:tr w:rsidR="00B125BD" w:rsidRPr="00B125BD" w:rsidTr="00B125BD">
        <w:trPr>
          <w:trHeight w:val="193"/>
        </w:trPr>
        <w:tc>
          <w:tcPr>
            <w:tcW w:w="9817" w:type="dxa"/>
            <w:tcBorders>
              <w:top w:val="single" w:sz="4" w:space="0" w:color="000000"/>
              <w:left w:val="single" w:sz="4" w:space="0" w:color="000000"/>
              <w:bottom w:val="single" w:sz="4" w:space="0" w:color="000000"/>
              <w:right w:val="single" w:sz="4" w:space="0" w:color="000000"/>
            </w:tcBorders>
          </w:tcPr>
          <w:p w:rsidR="00B125BD" w:rsidRDefault="00B125BD" w:rsidP="00B125BD">
            <w:pPr>
              <w:autoSpaceDE w:val="0"/>
              <w:autoSpaceDN w:val="0"/>
              <w:adjustRightInd w:val="0"/>
              <w:spacing w:line="240" w:lineRule="auto"/>
              <w:jc w:val="center"/>
              <w:rPr>
                <w:rFonts w:ascii="Arial" w:hAnsi="Arial" w:cs="Arial"/>
                <w:b/>
                <w:bCs/>
                <w:color w:val="000000"/>
                <w:sz w:val="28"/>
                <w:szCs w:val="28"/>
              </w:rPr>
            </w:pPr>
            <w:r w:rsidRPr="00B125BD">
              <w:rPr>
                <w:rFonts w:ascii="Arial" w:hAnsi="Arial" w:cs="Arial"/>
                <w:sz w:val="24"/>
                <w:szCs w:val="24"/>
              </w:rPr>
              <w:t xml:space="preserve"> </w:t>
            </w:r>
            <w:r w:rsidRPr="00B125BD">
              <w:rPr>
                <w:rFonts w:ascii="Arial" w:hAnsi="Arial" w:cs="Arial"/>
                <w:b/>
                <w:bCs/>
                <w:color w:val="000000"/>
                <w:sz w:val="28"/>
                <w:szCs w:val="28"/>
              </w:rPr>
              <w:t xml:space="preserve">Document #2 </w:t>
            </w:r>
          </w:p>
          <w:p w:rsidR="00D45103" w:rsidRDefault="00D45103" w:rsidP="00B125BD">
            <w:pPr>
              <w:autoSpaceDE w:val="0"/>
              <w:autoSpaceDN w:val="0"/>
              <w:adjustRightInd w:val="0"/>
              <w:spacing w:line="240" w:lineRule="auto"/>
              <w:jc w:val="center"/>
              <w:rPr>
                <w:rFonts w:ascii="Arial" w:hAnsi="Arial" w:cs="Arial"/>
                <w:color w:val="000000"/>
                <w:sz w:val="20"/>
                <w:szCs w:val="20"/>
              </w:rPr>
            </w:pPr>
            <w:r w:rsidRPr="00A76EB2">
              <w:rPr>
                <w:rFonts w:ascii="Arial" w:hAnsi="Arial" w:cs="Arial"/>
                <w:color w:val="000000"/>
                <w:sz w:val="20"/>
                <w:szCs w:val="20"/>
              </w:rPr>
              <w:t>Why does Pope Innocence III believe that the church has more power than kings and other secular rulers?</w:t>
            </w:r>
          </w:p>
          <w:p w:rsidR="003D0480" w:rsidRPr="00B125BD" w:rsidRDefault="003D0480" w:rsidP="00B125BD">
            <w:pPr>
              <w:autoSpaceDE w:val="0"/>
              <w:autoSpaceDN w:val="0"/>
              <w:adjustRightInd w:val="0"/>
              <w:spacing w:line="240" w:lineRule="auto"/>
              <w:jc w:val="center"/>
              <w:rPr>
                <w:rFonts w:ascii="Arial" w:hAnsi="Arial" w:cs="Arial"/>
                <w:color w:val="000000"/>
                <w:sz w:val="28"/>
                <w:szCs w:val="28"/>
              </w:rPr>
            </w:pPr>
          </w:p>
        </w:tc>
      </w:tr>
      <w:tr w:rsidR="00B125BD" w:rsidRPr="00B125BD" w:rsidTr="00B125BD">
        <w:trPr>
          <w:trHeight w:val="594"/>
        </w:trPr>
        <w:tc>
          <w:tcPr>
            <w:tcW w:w="9817" w:type="dxa"/>
            <w:tcBorders>
              <w:top w:val="single" w:sz="4" w:space="0" w:color="000000"/>
              <w:left w:val="single" w:sz="4" w:space="0" w:color="000000"/>
              <w:bottom w:val="single" w:sz="4" w:space="0" w:color="000000"/>
              <w:right w:val="single" w:sz="4" w:space="0" w:color="000000"/>
            </w:tcBorders>
          </w:tcPr>
          <w:p w:rsidR="00B125BD" w:rsidRDefault="00B125BD" w:rsidP="00B125BD">
            <w:pPr>
              <w:autoSpaceDE w:val="0"/>
              <w:autoSpaceDN w:val="0"/>
              <w:adjustRightInd w:val="0"/>
              <w:spacing w:line="240" w:lineRule="auto"/>
              <w:rPr>
                <w:rFonts w:ascii="Arial" w:hAnsi="Arial" w:cs="Arial"/>
                <w:color w:val="000000"/>
                <w:sz w:val="20"/>
                <w:szCs w:val="20"/>
              </w:rPr>
            </w:pPr>
            <w:r w:rsidRPr="00B125BD">
              <w:rPr>
                <w:rFonts w:ascii="Arial" w:hAnsi="Arial" w:cs="Arial"/>
                <w:color w:val="000000"/>
                <w:sz w:val="20"/>
                <w:szCs w:val="20"/>
              </w:rPr>
              <w:t>The Creator set up two great lights in the heavens; the greater light to rule the day, the lesser light to rule the night. In the same way, the Church has set up two great lights on earth; the greater light, being the Pope, to rule over souls; the lesser light, being the king, to rule over bodies. Just as the moon</w:t>
            </w:r>
            <w:r w:rsidRPr="00B125BD">
              <w:rPr>
                <w:rFonts w:ascii="Arial" w:hAnsi="Arial" w:cs="Arial"/>
                <w:color w:val="000000"/>
                <w:position w:val="8"/>
                <w:sz w:val="20"/>
                <w:szCs w:val="20"/>
                <w:vertAlign w:val="superscript"/>
              </w:rPr>
              <w:t>’</w:t>
            </w:r>
            <w:r w:rsidRPr="00B125BD">
              <w:rPr>
                <w:rFonts w:ascii="Arial" w:hAnsi="Arial" w:cs="Arial"/>
                <w:color w:val="000000"/>
                <w:sz w:val="20"/>
                <w:szCs w:val="20"/>
              </w:rPr>
              <w:t xml:space="preserve">s light comes from the sun, does the power of the king come from the Pope. The more closely a king is willing to follow the Pope's rule, the greater his light will be. </w:t>
            </w:r>
          </w:p>
          <w:p w:rsidR="003D0480" w:rsidRPr="00B125BD" w:rsidRDefault="003D0480" w:rsidP="00B125BD">
            <w:pPr>
              <w:autoSpaceDE w:val="0"/>
              <w:autoSpaceDN w:val="0"/>
              <w:adjustRightInd w:val="0"/>
              <w:spacing w:line="240" w:lineRule="auto"/>
              <w:rPr>
                <w:rFonts w:ascii="Arial" w:hAnsi="Arial" w:cs="Arial"/>
                <w:color w:val="000000"/>
                <w:sz w:val="20"/>
                <w:szCs w:val="20"/>
              </w:rPr>
            </w:pPr>
          </w:p>
        </w:tc>
      </w:tr>
      <w:tr w:rsidR="00B125BD" w:rsidRPr="00B125BD" w:rsidTr="00B125BD">
        <w:trPr>
          <w:trHeight w:val="138"/>
        </w:trPr>
        <w:tc>
          <w:tcPr>
            <w:tcW w:w="9817" w:type="dxa"/>
            <w:tcBorders>
              <w:top w:val="single" w:sz="4" w:space="0" w:color="000000"/>
              <w:left w:val="single" w:sz="4" w:space="0" w:color="000000"/>
              <w:bottom w:val="single" w:sz="4" w:space="0" w:color="000000"/>
              <w:right w:val="single" w:sz="4" w:space="0" w:color="000000"/>
            </w:tcBorders>
          </w:tcPr>
          <w:p w:rsidR="00B125BD" w:rsidRPr="00B125BD" w:rsidRDefault="00B125BD" w:rsidP="00B125BD">
            <w:pPr>
              <w:autoSpaceDE w:val="0"/>
              <w:autoSpaceDN w:val="0"/>
              <w:adjustRightInd w:val="0"/>
              <w:spacing w:line="240" w:lineRule="auto"/>
              <w:rPr>
                <w:rFonts w:ascii="Arial" w:hAnsi="Arial" w:cs="Arial"/>
                <w:color w:val="000000"/>
                <w:sz w:val="18"/>
                <w:szCs w:val="18"/>
              </w:rPr>
            </w:pPr>
            <w:r w:rsidRPr="00B125BD">
              <w:rPr>
                <w:rFonts w:ascii="Arial" w:hAnsi="Arial" w:cs="Arial"/>
                <w:b/>
                <w:bCs/>
                <w:color w:val="000000"/>
                <w:sz w:val="20"/>
                <w:szCs w:val="20"/>
              </w:rPr>
              <w:t xml:space="preserve">SOURCE: </w:t>
            </w:r>
            <w:r w:rsidRPr="00B125BD">
              <w:rPr>
                <w:rFonts w:ascii="Arial" w:hAnsi="Arial" w:cs="Arial"/>
                <w:color w:val="000000"/>
                <w:sz w:val="18"/>
                <w:szCs w:val="18"/>
              </w:rPr>
              <w:t xml:space="preserve">Excerpt from a letter of Pope Innocent III, 1198. </w:t>
            </w:r>
          </w:p>
        </w:tc>
      </w:tr>
    </w:tbl>
    <w:p w:rsidR="00B125BD" w:rsidRDefault="00B125BD" w:rsidP="00B125BD">
      <w:pPr>
        <w:tabs>
          <w:tab w:val="left" w:pos="2880"/>
        </w:tabs>
      </w:pPr>
      <w:r>
        <w:tab/>
      </w:r>
    </w:p>
    <w:tbl>
      <w:tblPr>
        <w:tblW w:w="9849" w:type="dxa"/>
        <w:tblInd w:w="180" w:type="dxa"/>
        <w:tblBorders>
          <w:top w:val="nil"/>
          <w:left w:val="nil"/>
          <w:bottom w:val="nil"/>
          <w:right w:val="nil"/>
        </w:tblBorders>
        <w:tblLayout w:type="fixed"/>
        <w:tblLook w:val="0000"/>
      </w:tblPr>
      <w:tblGrid>
        <w:gridCol w:w="9849"/>
      </w:tblGrid>
      <w:tr w:rsidR="00B125BD" w:rsidRPr="00B125BD" w:rsidTr="00B125BD">
        <w:trPr>
          <w:trHeight w:val="195"/>
        </w:trPr>
        <w:tc>
          <w:tcPr>
            <w:tcW w:w="9849" w:type="dxa"/>
            <w:tcBorders>
              <w:top w:val="single" w:sz="4" w:space="0" w:color="000000"/>
              <w:left w:val="single" w:sz="4" w:space="0" w:color="000000"/>
              <w:bottom w:val="single" w:sz="4" w:space="0" w:color="000000"/>
              <w:right w:val="single" w:sz="4" w:space="0" w:color="000000"/>
            </w:tcBorders>
          </w:tcPr>
          <w:p w:rsidR="00D45103" w:rsidRPr="00D45103" w:rsidRDefault="00EA388D" w:rsidP="00D45103">
            <w:pPr>
              <w:autoSpaceDE w:val="0"/>
              <w:autoSpaceDN w:val="0"/>
              <w:adjustRightInd w:val="0"/>
              <w:spacing w:line="240" w:lineRule="auto"/>
              <w:jc w:val="center"/>
              <w:rPr>
                <w:rFonts w:ascii="Arial" w:hAnsi="Arial" w:cs="Arial"/>
                <w:b/>
                <w:bCs/>
                <w:color w:val="000000"/>
                <w:sz w:val="28"/>
                <w:szCs w:val="28"/>
              </w:rPr>
            </w:pPr>
            <w:r>
              <w:rPr>
                <w:rFonts w:ascii="Arial" w:hAnsi="Arial" w:cs="Arial"/>
                <w:b/>
                <w:bCs/>
                <w:color w:val="000000"/>
                <w:sz w:val="28"/>
                <w:szCs w:val="28"/>
              </w:rPr>
              <w:t>Document #3</w:t>
            </w:r>
          </w:p>
          <w:p w:rsidR="00D45103" w:rsidRDefault="00D45103" w:rsidP="00B125BD">
            <w:pPr>
              <w:autoSpaceDE w:val="0"/>
              <w:autoSpaceDN w:val="0"/>
              <w:adjustRightInd w:val="0"/>
              <w:spacing w:line="240" w:lineRule="auto"/>
              <w:jc w:val="center"/>
              <w:rPr>
                <w:rFonts w:ascii="Arial" w:hAnsi="Arial" w:cs="Arial"/>
                <w:color w:val="000000"/>
                <w:sz w:val="20"/>
                <w:szCs w:val="20"/>
              </w:rPr>
            </w:pPr>
            <w:r w:rsidRPr="00A76EB2">
              <w:rPr>
                <w:rFonts w:ascii="Arial" w:hAnsi="Arial" w:cs="Arial"/>
                <w:color w:val="000000"/>
                <w:sz w:val="20"/>
                <w:szCs w:val="20"/>
              </w:rPr>
              <w:t>What are the results of being excommunicated from the Catholic Church?</w:t>
            </w:r>
          </w:p>
          <w:p w:rsidR="003D0480" w:rsidRPr="00B125BD" w:rsidRDefault="003D0480" w:rsidP="00B125BD">
            <w:pPr>
              <w:autoSpaceDE w:val="0"/>
              <w:autoSpaceDN w:val="0"/>
              <w:adjustRightInd w:val="0"/>
              <w:spacing w:line="240" w:lineRule="auto"/>
              <w:jc w:val="center"/>
              <w:rPr>
                <w:rFonts w:ascii="Arial" w:hAnsi="Arial" w:cs="Arial"/>
                <w:color w:val="000000"/>
                <w:sz w:val="28"/>
                <w:szCs w:val="28"/>
              </w:rPr>
            </w:pPr>
          </w:p>
        </w:tc>
      </w:tr>
      <w:tr w:rsidR="00B125BD" w:rsidRPr="00B125BD" w:rsidTr="00B125BD">
        <w:trPr>
          <w:trHeight w:val="1881"/>
        </w:trPr>
        <w:tc>
          <w:tcPr>
            <w:tcW w:w="9849" w:type="dxa"/>
            <w:tcBorders>
              <w:top w:val="single" w:sz="4" w:space="0" w:color="000000"/>
              <w:left w:val="single" w:sz="4" w:space="0" w:color="000000"/>
              <w:bottom w:val="single" w:sz="4" w:space="0" w:color="000000"/>
              <w:right w:val="single" w:sz="4" w:space="0" w:color="000000"/>
            </w:tcBorders>
          </w:tcPr>
          <w:p w:rsidR="00B125BD" w:rsidRPr="00B125BD" w:rsidRDefault="00B125BD" w:rsidP="00B125BD">
            <w:pPr>
              <w:autoSpaceDE w:val="0"/>
              <w:autoSpaceDN w:val="0"/>
              <w:adjustRightInd w:val="0"/>
              <w:spacing w:line="240" w:lineRule="auto"/>
              <w:rPr>
                <w:rFonts w:ascii="Arial" w:hAnsi="Arial" w:cs="Arial"/>
                <w:color w:val="000000"/>
                <w:sz w:val="20"/>
                <w:szCs w:val="20"/>
              </w:rPr>
            </w:pPr>
            <w:r w:rsidRPr="00B125BD">
              <w:rPr>
                <w:rFonts w:ascii="Arial" w:hAnsi="Arial" w:cs="Arial"/>
                <w:color w:val="000000"/>
                <w:sz w:val="20"/>
                <w:szCs w:val="20"/>
              </w:rPr>
              <w:t xml:space="preserve">In the name of God, and by the power of the Holy Ghost, and the authority divinely granted to bishops by Peter, chief of the Apostles, we separate them from the bosom of holy Mother Church, and condemn them with the anathema of the eternal curse, that they may have no help of man nor any converse with Christians. Let them be accursed in the city and accursed in the country. Accursed be their barns and accursed their bones; accursed be the . . . seed of their lands, their flocks of sheep, and their herds of cattle. Accursed be they in their entering and in their outgoing. Be they accursed at home and homeless elsewhere. . . . Upon their heads fall all the curses with </w:t>
            </w:r>
          </w:p>
          <w:p w:rsidR="00B125BD" w:rsidRDefault="00B125BD" w:rsidP="00B125BD">
            <w:pPr>
              <w:autoSpaceDE w:val="0"/>
              <w:autoSpaceDN w:val="0"/>
              <w:adjustRightInd w:val="0"/>
              <w:spacing w:line="240" w:lineRule="auto"/>
              <w:rPr>
                <w:rFonts w:ascii="Arial" w:hAnsi="Arial" w:cs="Arial"/>
                <w:color w:val="000000"/>
                <w:sz w:val="20"/>
                <w:szCs w:val="20"/>
              </w:rPr>
            </w:pPr>
            <w:r w:rsidRPr="00B125BD">
              <w:rPr>
                <w:rFonts w:ascii="Arial" w:hAnsi="Arial" w:cs="Arial"/>
                <w:color w:val="000000"/>
                <w:sz w:val="20"/>
                <w:szCs w:val="20"/>
              </w:rPr>
              <w:t xml:space="preserve">which God through His servant Moses threatened the transgressors of the Divine Law. Let them be anathema maranatha [terribly accursed], and let them perish in the second coming of the Lord; and let them moreover endure whatever of evil is provided in the sacred canons and the apostolic decrees for murder and sacrilege. Let the righteous sentence of Divine Condemnation consign them to eternal death. Let no Christian salute them. Let no priest say Mass for them, nor in sickness receive their confession, nor, unless they repent, grant them the sacrosanct communion even on their deathbed. But let them be buried in the grave of an ass, . . . that their shame and malediction may be a warning to present and future generations. And, as these lights which we now cast from our hands are extinguished, so may their light be quenched in eternal darkness. </w:t>
            </w:r>
          </w:p>
          <w:p w:rsidR="003D0480" w:rsidRPr="00B125BD" w:rsidRDefault="003D0480" w:rsidP="00B125BD">
            <w:pPr>
              <w:autoSpaceDE w:val="0"/>
              <w:autoSpaceDN w:val="0"/>
              <w:adjustRightInd w:val="0"/>
              <w:spacing w:line="240" w:lineRule="auto"/>
              <w:rPr>
                <w:rFonts w:ascii="Arial" w:hAnsi="Arial" w:cs="Arial"/>
                <w:color w:val="000000"/>
                <w:sz w:val="20"/>
                <w:szCs w:val="20"/>
              </w:rPr>
            </w:pPr>
          </w:p>
        </w:tc>
      </w:tr>
      <w:tr w:rsidR="00B125BD" w:rsidRPr="00B125BD" w:rsidTr="00B125BD">
        <w:trPr>
          <w:trHeight w:val="139"/>
        </w:trPr>
        <w:tc>
          <w:tcPr>
            <w:tcW w:w="9849" w:type="dxa"/>
            <w:tcBorders>
              <w:top w:val="single" w:sz="4" w:space="0" w:color="000000"/>
              <w:left w:val="single" w:sz="4" w:space="0" w:color="000000"/>
              <w:bottom w:val="single" w:sz="4" w:space="0" w:color="000000"/>
              <w:right w:val="single" w:sz="4" w:space="0" w:color="000000"/>
            </w:tcBorders>
          </w:tcPr>
          <w:p w:rsidR="00B125BD" w:rsidRPr="00B125BD" w:rsidRDefault="00B125BD" w:rsidP="00B125BD">
            <w:pPr>
              <w:autoSpaceDE w:val="0"/>
              <w:autoSpaceDN w:val="0"/>
              <w:adjustRightInd w:val="0"/>
              <w:spacing w:line="240" w:lineRule="auto"/>
              <w:rPr>
                <w:rFonts w:ascii="Arial" w:hAnsi="Arial" w:cs="Arial"/>
                <w:color w:val="000000"/>
                <w:sz w:val="18"/>
                <w:szCs w:val="18"/>
              </w:rPr>
            </w:pPr>
            <w:r w:rsidRPr="00B125BD">
              <w:rPr>
                <w:rFonts w:ascii="Arial" w:hAnsi="Arial" w:cs="Arial"/>
                <w:b/>
                <w:bCs/>
                <w:color w:val="000000"/>
                <w:sz w:val="20"/>
                <w:szCs w:val="20"/>
              </w:rPr>
              <w:t xml:space="preserve">SOURCE: </w:t>
            </w:r>
            <w:r w:rsidRPr="00B125BD">
              <w:rPr>
                <w:rFonts w:ascii="Arial" w:hAnsi="Arial" w:cs="Arial"/>
                <w:color w:val="000000"/>
                <w:sz w:val="18"/>
                <w:szCs w:val="18"/>
              </w:rPr>
              <w:t xml:space="preserve">A decree of excommunication (10c) as quoted </w:t>
            </w:r>
          </w:p>
        </w:tc>
      </w:tr>
    </w:tbl>
    <w:p w:rsidR="00C70921" w:rsidRDefault="00C70921" w:rsidP="00CF280E">
      <w:pPr>
        <w:ind w:left="-630" w:right="-720"/>
        <w:jc w:val="center"/>
      </w:pPr>
    </w:p>
    <w:p w:rsidR="00F05E61" w:rsidRDefault="00F05E61" w:rsidP="003D0480"/>
    <w:sectPr w:rsidR="00F05E61" w:rsidSect="00F05E61">
      <w:pgSz w:w="12240" w:h="15840"/>
      <w:pgMar w:top="450" w:right="1440" w:bottom="63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2749F3"/>
    <w:multiLevelType w:val="hybridMultilevel"/>
    <w:tmpl w:val="62C21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870EFA"/>
    <w:multiLevelType w:val="hybridMultilevel"/>
    <w:tmpl w:val="B1C0A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125BD"/>
    <w:rsid w:val="000913BC"/>
    <w:rsid w:val="000A239B"/>
    <w:rsid w:val="000C739B"/>
    <w:rsid w:val="000D634B"/>
    <w:rsid w:val="00112B9F"/>
    <w:rsid w:val="00137D8E"/>
    <w:rsid w:val="00166693"/>
    <w:rsid w:val="0017491D"/>
    <w:rsid w:val="001C71B5"/>
    <w:rsid w:val="001D6E0C"/>
    <w:rsid w:val="002313CD"/>
    <w:rsid w:val="00252460"/>
    <w:rsid w:val="0028105E"/>
    <w:rsid w:val="002854DE"/>
    <w:rsid w:val="00293256"/>
    <w:rsid w:val="002B1C7F"/>
    <w:rsid w:val="00353354"/>
    <w:rsid w:val="00386952"/>
    <w:rsid w:val="003D0480"/>
    <w:rsid w:val="003F1618"/>
    <w:rsid w:val="00415A7C"/>
    <w:rsid w:val="004B1720"/>
    <w:rsid w:val="004B6021"/>
    <w:rsid w:val="004F0909"/>
    <w:rsid w:val="005527E1"/>
    <w:rsid w:val="00555567"/>
    <w:rsid w:val="005648BA"/>
    <w:rsid w:val="00565540"/>
    <w:rsid w:val="00570CAE"/>
    <w:rsid w:val="005C0D5A"/>
    <w:rsid w:val="005E1FD8"/>
    <w:rsid w:val="005F0C1D"/>
    <w:rsid w:val="0062781E"/>
    <w:rsid w:val="00642160"/>
    <w:rsid w:val="0065477D"/>
    <w:rsid w:val="006A78AC"/>
    <w:rsid w:val="00701814"/>
    <w:rsid w:val="007B5FD7"/>
    <w:rsid w:val="007F08CB"/>
    <w:rsid w:val="00834D13"/>
    <w:rsid w:val="00885258"/>
    <w:rsid w:val="008940FD"/>
    <w:rsid w:val="008D3404"/>
    <w:rsid w:val="00906B1C"/>
    <w:rsid w:val="009072D0"/>
    <w:rsid w:val="00944672"/>
    <w:rsid w:val="00985F73"/>
    <w:rsid w:val="009A256F"/>
    <w:rsid w:val="009A58FB"/>
    <w:rsid w:val="00AC308B"/>
    <w:rsid w:val="00B0521A"/>
    <w:rsid w:val="00B125BD"/>
    <w:rsid w:val="00B232EE"/>
    <w:rsid w:val="00BA745F"/>
    <w:rsid w:val="00BB1398"/>
    <w:rsid w:val="00BC6091"/>
    <w:rsid w:val="00BD3FEE"/>
    <w:rsid w:val="00C70921"/>
    <w:rsid w:val="00CB16C0"/>
    <w:rsid w:val="00CC6B71"/>
    <w:rsid w:val="00CF280E"/>
    <w:rsid w:val="00CF4635"/>
    <w:rsid w:val="00D026A1"/>
    <w:rsid w:val="00D04183"/>
    <w:rsid w:val="00D04720"/>
    <w:rsid w:val="00D20138"/>
    <w:rsid w:val="00D45103"/>
    <w:rsid w:val="00D834EF"/>
    <w:rsid w:val="00DA149D"/>
    <w:rsid w:val="00DB1A7A"/>
    <w:rsid w:val="00DE14C9"/>
    <w:rsid w:val="00DE3200"/>
    <w:rsid w:val="00E66A6D"/>
    <w:rsid w:val="00E66EE8"/>
    <w:rsid w:val="00E75F04"/>
    <w:rsid w:val="00EA388D"/>
    <w:rsid w:val="00EA5C2D"/>
    <w:rsid w:val="00EC3FF3"/>
    <w:rsid w:val="00EC540D"/>
    <w:rsid w:val="00F05E61"/>
    <w:rsid w:val="00F60664"/>
    <w:rsid w:val="00F634D4"/>
    <w:rsid w:val="00F90E2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3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125BD"/>
    <w:pPr>
      <w:autoSpaceDE w:val="0"/>
      <w:autoSpaceDN w:val="0"/>
      <w:adjustRightInd w:val="0"/>
      <w:spacing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B125B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25BD"/>
    <w:rPr>
      <w:rFonts w:ascii="Tahoma" w:hAnsi="Tahoma" w:cs="Tahoma"/>
      <w:sz w:val="16"/>
      <w:szCs w:val="16"/>
    </w:rPr>
  </w:style>
  <w:style w:type="paragraph" w:styleId="ListParagraph">
    <w:name w:val="List Paragraph"/>
    <w:basedOn w:val="Normal"/>
    <w:uiPriority w:val="34"/>
    <w:qFormat/>
    <w:rsid w:val="00EA38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125BD"/>
    <w:pPr>
      <w:autoSpaceDE w:val="0"/>
      <w:autoSpaceDN w:val="0"/>
      <w:adjustRightInd w:val="0"/>
      <w:spacing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B125B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25BD"/>
    <w:rPr>
      <w:rFonts w:ascii="Tahoma" w:hAnsi="Tahoma" w:cs="Tahoma"/>
      <w:sz w:val="16"/>
      <w:szCs w:val="16"/>
    </w:rPr>
  </w:style>
  <w:style w:type="paragraph" w:styleId="ListParagraph">
    <w:name w:val="List Paragraph"/>
    <w:basedOn w:val="Normal"/>
    <w:uiPriority w:val="34"/>
    <w:qFormat/>
    <w:rsid w:val="00EA388D"/>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483</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Edmonds School District #15</Company>
  <LinksUpToDate>false</LinksUpToDate>
  <CharactersWithSpaces>3236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2010-11-02T14:12:00Z</cp:lastPrinted>
  <dcterms:created xsi:type="dcterms:W3CDTF">2014-09-16T21:23:00Z</dcterms:created>
  <dcterms:modified xsi:type="dcterms:W3CDTF">2014-09-16T21:23:00Z</dcterms:modified>
</cp:coreProperties>
</file>